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6EB9E455" w14:textId="77777777" w:rsidR="000811C9" w:rsidRDefault="000811C9" w:rsidP="00282DA9">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0F779C1A" w14:textId="77777777" w:rsidR="000811C9" w:rsidRDefault="000811C9" w:rsidP="00282DA9">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9701178" w14:textId="6C7995E0" w:rsidR="00B22677" w:rsidRPr="00166882" w:rsidRDefault="00282DA9" w:rsidP="00282DA9">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Ogresgala pamatskolas </w:t>
      </w:r>
      <w:r w:rsidR="00B22677"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50"/>
        <w:gridCol w:w="5455"/>
      </w:tblGrid>
      <w:tr w:rsidR="00B22677" w:rsidRPr="00954D73" w14:paraId="525CDA83" w14:textId="77777777" w:rsidTr="005304A2">
        <w:trPr>
          <w:trHeight w:val="200"/>
        </w:trPr>
        <w:tc>
          <w:tcPr>
            <w:tcW w:w="2100" w:type="pct"/>
            <w:tcBorders>
              <w:top w:val="nil"/>
              <w:left w:val="nil"/>
              <w:bottom w:val="single" w:sz="6" w:space="0" w:color="414142"/>
              <w:right w:val="nil"/>
            </w:tcBorders>
            <w:hideMark/>
          </w:tcPr>
          <w:p w14:paraId="6B8CE5B9" w14:textId="276F80E9" w:rsidR="00B22677" w:rsidRPr="00954D73" w:rsidRDefault="00B22677" w:rsidP="005304A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282DA9">
              <w:rPr>
                <w:rFonts w:ascii="Times New Roman" w:eastAsia="Times New Roman" w:hAnsi="Times New Roman" w:cs="Times New Roman"/>
                <w:color w:val="414142"/>
                <w:sz w:val="20"/>
                <w:szCs w:val="20"/>
                <w:lang w:val="lv-LV"/>
              </w:rPr>
              <w:t>Ogresgalā, 2022.gada 1.oktobrī</w:t>
            </w:r>
          </w:p>
        </w:tc>
        <w:tc>
          <w:tcPr>
            <w:tcW w:w="2900" w:type="pct"/>
            <w:tcBorders>
              <w:top w:val="nil"/>
              <w:left w:val="nil"/>
              <w:bottom w:val="nil"/>
              <w:right w:val="nil"/>
            </w:tcBorders>
            <w:hideMark/>
          </w:tcPr>
          <w:p w14:paraId="1755D1C3" w14:textId="77777777" w:rsidR="00B22677" w:rsidRPr="00954D73" w:rsidRDefault="00B22677" w:rsidP="005304A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5304A2">
        <w:tc>
          <w:tcPr>
            <w:tcW w:w="2100" w:type="pct"/>
            <w:tcBorders>
              <w:top w:val="single" w:sz="6" w:space="0" w:color="414142"/>
              <w:left w:val="nil"/>
              <w:bottom w:val="nil"/>
              <w:right w:val="nil"/>
            </w:tcBorders>
            <w:hideMark/>
          </w:tcPr>
          <w:p w14:paraId="4F37C807" w14:textId="77777777" w:rsidR="00B22677" w:rsidRPr="00954D73" w:rsidRDefault="00B22677" w:rsidP="005304A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5304A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8F7F8C">
      <w:pPr>
        <w:pStyle w:val="Sarakstarindkopa"/>
        <w:numPr>
          <w:ilvl w:val="0"/>
          <w:numId w:val="3"/>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77777777" w:rsidR="00B22677" w:rsidRPr="00B93CF6" w:rsidRDefault="00B22677" w:rsidP="008F7F8C">
      <w:pPr>
        <w:pStyle w:val="Sarakstarindkopa"/>
        <w:numPr>
          <w:ilvl w:val="1"/>
          <w:numId w:val="3"/>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2021./2022.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5304A2">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5304A2">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5304A2">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701" w:type="dxa"/>
            <w:vMerge w:val="restart"/>
          </w:tcPr>
          <w:p w14:paraId="6A7E50C1" w14:textId="77777777" w:rsidR="00B22677" w:rsidRDefault="00B22677" w:rsidP="005304A2">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2021./2022.māc.g.</w:t>
            </w:r>
          </w:p>
          <w:p w14:paraId="0AECE4DE" w14:textId="77777777" w:rsidR="00B22677" w:rsidRPr="00412AB1" w:rsidRDefault="00B22677" w:rsidP="005304A2">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B22677" w:rsidRPr="00412AB1" w14:paraId="7F916243" w14:textId="77777777" w:rsidTr="005304A2">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5304A2">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5304A2">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5304A2">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5304A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5304A2">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5304A2">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5304A2">
            <w:pPr>
              <w:spacing w:line="300" w:lineRule="exact"/>
              <w:jc w:val="center"/>
              <w:rPr>
                <w:rFonts w:ascii="Times New Roman" w:hAnsi="Times New Roman" w:cs="Times New Roman"/>
                <w:sz w:val="20"/>
                <w:szCs w:val="20"/>
                <w:lang w:val="lv-LV"/>
              </w:rPr>
            </w:pPr>
          </w:p>
        </w:tc>
      </w:tr>
      <w:tr w:rsidR="00B22677" w:rsidRPr="00412AB1" w14:paraId="29DFC44B" w14:textId="77777777" w:rsidTr="005304A2">
        <w:trPr>
          <w:trHeight w:val="784"/>
        </w:trPr>
        <w:tc>
          <w:tcPr>
            <w:tcW w:w="1843" w:type="dxa"/>
            <w:tcBorders>
              <w:left w:val="single" w:sz="4" w:space="0" w:color="auto"/>
              <w:right w:val="single" w:sz="4" w:space="0" w:color="auto"/>
            </w:tcBorders>
          </w:tcPr>
          <w:p w14:paraId="07739868" w14:textId="4332346F" w:rsidR="00B22677" w:rsidRPr="00412AB1" w:rsidRDefault="00E80D55" w:rsidP="005304A2">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Pamatizglītības programma</w:t>
            </w:r>
          </w:p>
        </w:tc>
        <w:tc>
          <w:tcPr>
            <w:tcW w:w="1559" w:type="dxa"/>
            <w:tcBorders>
              <w:left w:val="single" w:sz="4" w:space="0" w:color="auto"/>
              <w:right w:val="single" w:sz="4" w:space="0" w:color="auto"/>
            </w:tcBorders>
          </w:tcPr>
          <w:p w14:paraId="78AA8F31" w14:textId="681FDC02" w:rsidR="00B22677" w:rsidRPr="00412AB1" w:rsidRDefault="00E80D55" w:rsidP="005304A2">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21011111</w:t>
            </w:r>
          </w:p>
        </w:tc>
        <w:tc>
          <w:tcPr>
            <w:tcW w:w="1418" w:type="dxa"/>
            <w:tcBorders>
              <w:left w:val="single" w:sz="4" w:space="0" w:color="auto"/>
            </w:tcBorders>
          </w:tcPr>
          <w:p w14:paraId="42443A98" w14:textId="295DBF76" w:rsidR="00B22677" w:rsidRPr="00412AB1" w:rsidRDefault="00E80D55" w:rsidP="005304A2">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Nākotnes iela 4, Ogresgala pagasts, Ogres novads</w:t>
            </w:r>
          </w:p>
        </w:tc>
        <w:tc>
          <w:tcPr>
            <w:tcW w:w="1134" w:type="dxa"/>
          </w:tcPr>
          <w:p w14:paraId="4E88B35B" w14:textId="287EB286" w:rsidR="00B22677" w:rsidRPr="00412AB1" w:rsidRDefault="00E80D55" w:rsidP="005069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w:t>
            </w:r>
            <w:r w:rsidR="00506918">
              <w:rPr>
                <w:rFonts w:ascii="Times New Roman" w:hAnsi="Times New Roman" w:cs="Times New Roman"/>
                <w:sz w:val="20"/>
                <w:szCs w:val="20"/>
                <w:lang w:val="lv-LV"/>
              </w:rPr>
              <w:t>_3381</w:t>
            </w:r>
          </w:p>
        </w:tc>
        <w:tc>
          <w:tcPr>
            <w:tcW w:w="1276" w:type="dxa"/>
          </w:tcPr>
          <w:p w14:paraId="6D55979A" w14:textId="4F487D43" w:rsidR="00B22677" w:rsidRPr="00412AB1" w:rsidRDefault="00E80D55" w:rsidP="005304A2">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19.02.2020.</w:t>
            </w:r>
          </w:p>
        </w:tc>
        <w:tc>
          <w:tcPr>
            <w:tcW w:w="1559" w:type="dxa"/>
          </w:tcPr>
          <w:p w14:paraId="07A5DE38" w14:textId="74AF9A73" w:rsidR="00B22677" w:rsidRPr="00412AB1" w:rsidRDefault="00773439" w:rsidP="005304A2">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124</w:t>
            </w:r>
          </w:p>
        </w:tc>
        <w:tc>
          <w:tcPr>
            <w:tcW w:w="1701" w:type="dxa"/>
          </w:tcPr>
          <w:p w14:paraId="014AB3C9" w14:textId="4E9FF8BA" w:rsidR="00B22677" w:rsidRPr="00412AB1" w:rsidRDefault="00773439" w:rsidP="005304A2">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125</w:t>
            </w:r>
          </w:p>
        </w:tc>
      </w:tr>
      <w:tr w:rsidR="00B22677" w:rsidRPr="00412AB1" w14:paraId="030C4FFC" w14:textId="77777777" w:rsidTr="005304A2">
        <w:trPr>
          <w:trHeight w:val="784"/>
        </w:trPr>
        <w:tc>
          <w:tcPr>
            <w:tcW w:w="1843" w:type="dxa"/>
            <w:tcBorders>
              <w:left w:val="single" w:sz="4" w:space="0" w:color="auto"/>
              <w:right w:val="single" w:sz="4" w:space="0" w:color="auto"/>
            </w:tcBorders>
          </w:tcPr>
          <w:p w14:paraId="087A336A" w14:textId="73599CDF" w:rsidR="00B22677" w:rsidRPr="00412AB1" w:rsidRDefault="00E80D55" w:rsidP="005304A2">
            <w:pPr>
              <w:spacing w:line="300" w:lineRule="exact"/>
              <w:rPr>
                <w:rFonts w:ascii="Times New Roman" w:hAnsi="Times New Roman" w:cs="Times New Roman"/>
                <w:sz w:val="20"/>
                <w:szCs w:val="20"/>
              </w:rPr>
            </w:pPr>
            <w:r>
              <w:rPr>
                <w:rFonts w:ascii="Times New Roman" w:hAnsi="Times New Roman" w:cs="Times New Roman"/>
                <w:sz w:val="20"/>
                <w:szCs w:val="20"/>
              </w:rPr>
              <w:t>Speciālās pamatizglītības programma izglītojamajiem ar mācīšanās traucējumiem</w:t>
            </w:r>
          </w:p>
        </w:tc>
        <w:tc>
          <w:tcPr>
            <w:tcW w:w="1559" w:type="dxa"/>
            <w:tcBorders>
              <w:left w:val="single" w:sz="4" w:space="0" w:color="auto"/>
              <w:right w:val="single" w:sz="4" w:space="0" w:color="auto"/>
            </w:tcBorders>
          </w:tcPr>
          <w:p w14:paraId="53131108" w14:textId="73BA3016" w:rsidR="00B22677" w:rsidRPr="00412AB1" w:rsidRDefault="00E80D55"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rPr>
              <w:t>21015611</w:t>
            </w:r>
          </w:p>
        </w:tc>
        <w:tc>
          <w:tcPr>
            <w:tcW w:w="1418" w:type="dxa"/>
            <w:tcBorders>
              <w:left w:val="single" w:sz="4" w:space="0" w:color="auto"/>
            </w:tcBorders>
          </w:tcPr>
          <w:p w14:paraId="1D8145D9" w14:textId="07695C05" w:rsidR="00B22677" w:rsidRPr="00412AB1" w:rsidRDefault="00E80D55"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Nākotnes iela 4, Ogresgala pagasts, Ogres novads</w:t>
            </w:r>
          </w:p>
        </w:tc>
        <w:tc>
          <w:tcPr>
            <w:tcW w:w="1134" w:type="dxa"/>
          </w:tcPr>
          <w:p w14:paraId="03616137" w14:textId="69AE255D" w:rsidR="00B22677" w:rsidRPr="00412AB1" w:rsidRDefault="00E80D55"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rPr>
              <w:t>V-2575</w:t>
            </w:r>
          </w:p>
        </w:tc>
        <w:tc>
          <w:tcPr>
            <w:tcW w:w="1276" w:type="dxa"/>
          </w:tcPr>
          <w:p w14:paraId="49DB241E" w14:textId="358C45EC" w:rsidR="00B22677" w:rsidRPr="00412AB1" w:rsidRDefault="00E80D55"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19.02.2020.</w:t>
            </w:r>
          </w:p>
        </w:tc>
        <w:tc>
          <w:tcPr>
            <w:tcW w:w="1559" w:type="dxa"/>
          </w:tcPr>
          <w:p w14:paraId="77056205" w14:textId="1C5ABFD3" w:rsidR="00B22677" w:rsidRPr="00412AB1" w:rsidRDefault="00773439"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tc>
        <w:tc>
          <w:tcPr>
            <w:tcW w:w="1701" w:type="dxa"/>
          </w:tcPr>
          <w:p w14:paraId="248E52D4" w14:textId="3DBDECD7" w:rsidR="00B22677" w:rsidRPr="00412AB1" w:rsidRDefault="00506918" w:rsidP="00773439">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r w:rsidR="00773439">
              <w:rPr>
                <w:rFonts w:ascii="Times New Roman" w:hAnsi="Times New Roman" w:cs="Times New Roman"/>
                <w:sz w:val="20"/>
                <w:szCs w:val="20"/>
              </w:rPr>
              <w:t>8</w:t>
            </w:r>
          </w:p>
        </w:tc>
      </w:tr>
      <w:tr w:rsidR="00B22677" w:rsidRPr="00412AB1" w14:paraId="584D8A94" w14:textId="77777777" w:rsidTr="005304A2">
        <w:trPr>
          <w:trHeight w:val="784"/>
        </w:trPr>
        <w:tc>
          <w:tcPr>
            <w:tcW w:w="1843" w:type="dxa"/>
            <w:tcBorders>
              <w:left w:val="single" w:sz="4" w:space="0" w:color="auto"/>
              <w:right w:val="single" w:sz="4" w:space="0" w:color="auto"/>
            </w:tcBorders>
          </w:tcPr>
          <w:p w14:paraId="0A65162C" w14:textId="2820AE1A" w:rsidR="00B22677" w:rsidRPr="00412AB1" w:rsidRDefault="00E80D55" w:rsidP="005304A2">
            <w:pPr>
              <w:spacing w:line="300" w:lineRule="exact"/>
              <w:rPr>
                <w:rFonts w:ascii="Times New Roman" w:hAnsi="Times New Roman" w:cs="Times New Roman"/>
                <w:sz w:val="20"/>
                <w:szCs w:val="20"/>
              </w:rPr>
            </w:pPr>
            <w:r>
              <w:rPr>
                <w:rFonts w:ascii="Times New Roman" w:hAnsi="Times New Roman" w:cs="Times New Roman"/>
                <w:sz w:val="20"/>
                <w:szCs w:val="20"/>
              </w:rPr>
              <w:t>Speciālās pamatizglītības programma izglītojamajiem ar garīgās attšitības traucējumiem</w:t>
            </w:r>
          </w:p>
        </w:tc>
        <w:tc>
          <w:tcPr>
            <w:tcW w:w="1559" w:type="dxa"/>
            <w:tcBorders>
              <w:left w:val="single" w:sz="4" w:space="0" w:color="auto"/>
              <w:right w:val="single" w:sz="4" w:space="0" w:color="auto"/>
            </w:tcBorders>
          </w:tcPr>
          <w:p w14:paraId="63103C20" w14:textId="4CF4B3FC" w:rsidR="00B22677" w:rsidRPr="00412AB1" w:rsidRDefault="00E80D55"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rPr>
              <w:t>21015811</w:t>
            </w:r>
          </w:p>
        </w:tc>
        <w:tc>
          <w:tcPr>
            <w:tcW w:w="1418" w:type="dxa"/>
            <w:tcBorders>
              <w:left w:val="single" w:sz="4" w:space="0" w:color="auto"/>
            </w:tcBorders>
          </w:tcPr>
          <w:p w14:paraId="00DF738F" w14:textId="6FFBD806" w:rsidR="00B22677" w:rsidRPr="00412AB1" w:rsidRDefault="00E80D55"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Nākotnes iela 4, Ogresgala pagasts, Ogres novads</w:t>
            </w:r>
          </w:p>
        </w:tc>
        <w:tc>
          <w:tcPr>
            <w:tcW w:w="1134" w:type="dxa"/>
          </w:tcPr>
          <w:p w14:paraId="1760D446" w14:textId="0FC44061" w:rsidR="00B22677" w:rsidRPr="00412AB1" w:rsidRDefault="00E80D55"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rPr>
              <w:t>V-2576</w:t>
            </w:r>
          </w:p>
        </w:tc>
        <w:tc>
          <w:tcPr>
            <w:tcW w:w="1276" w:type="dxa"/>
          </w:tcPr>
          <w:p w14:paraId="78BC320E" w14:textId="61634C3E" w:rsidR="00B22677" w:rsidRPr="00412AB1" w:rsidRDefault="00E80D55"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19.02.2020.</w:t>
            </w:r>
          </w:p>
        </w:tc>
        <w:tc>
          <w:tcPr>
            <w:tcW w:w="1559" w:type="dxa"/>
          </w:tcPr>
          <w:p w14:paraId="66D94A5E" w14:textId="607DB4FA" w:rsidR="00B22677" w:rsidRPr="00412AB1" w:rsidRDefault="00773439" w:rsidP="005304A2">
            <w:pPr>
              <w:spacing w:line="300" w:lineRule="exact"/>
              <w:jc w:val="center"/>
              <w:rPr>
                <w:rFonts w:ascii="Times New Roman" w:hAnsi="Times New Roman" w:cs="Times New Roman"/>
                <w:sz w:val="20"/>
                <w:szCs w:val="20"/>
              </w:rPr>
            </w:pPr>
            <w:r>
              <w:rPr>
                <w:rFonts w:ascii="Times New Roman" w:hAnsi="Times New Roman" w:cs="Times New Roman"/>
                <w:sz w:val="20"/>
                <w:szCs w:val="20"/>
              </w:rPr>
              <w:t>12</w:t>
            </w:r>
          </w:p>
        </w:tc>
        <w:tc>
          <w:tcPr>
            <w:tcW w:w="1701" w:type="dxa"/>
          </w:tcPr>
          <w:p w14:paraId="3906E35F" w14:textId="6F625ABD" w:rsidR="00B22677" w:rsidRPr="00412AB1" w:rsidRDefault="00506918" w:rsidP="00773439">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r w:rsidR="00773439">
              <w:rPr>
                <w:rFonts w:ascii="Times New Roman" w:hAnsi="Times New Roman" w:cs="Times New Roman"/>
                <w:sz w:val="20"/>
                <w:szCs w:val="20"/>
              </w:rPr>
              <w:t>2</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1015C15B" w:rsidR="00B22677" w:rsidRDefault="00B22677" w:rsidP="008F7F8C">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w:t>
      </w:r>
      <w:r w:rsidR="000E7422">
        <w:rPr>
          <w:rFonts w:ascii="Times New Roman" w:hAnsi="Times New Roman" w:cs="Times New Roman"/>
          <w:sz w:val="24"/>
          <w:szCs w:val="24"/>
          <w:lang w:val="lv-LV"/>
        </w:rPr>
        <w:t xml:space="preserve">ai izglītības programmā </w:t>
      </w:r>
      <w:r>
        <w:rPr>
          <w:rFonts w:ascii="Times New Roman" w:hAnsi="Times New Roman" w:cs="Times New Roman"/>
          <w:sz w:val="24"/>
          <w:szCs w:val="24"/>
          <w:lang w:val="lv-LV"/>
        </w:rPr>
        <w:t>:</w:t>
      </w:r>
    </w:p>
    <w:p w14:paraId="139886D1" w14:textId="7C9CD1D1" w:rsidR="00B22677" w:rsidRDefault="001D70B7" w:rsidP="008F7F8C">
      <w:pPr>
        <w:pStyle w:val="Sarakstarindkopa"/>
        <w:numPr>
          <w:ilvl w:val="2"/>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 2 izgl</w:t>
      </w:r>
      <w:r w:rsidR="000E7422">
        <w:rPr>
          <w:rFonts w:ascii="Times New Roman" w:hAnsi="Times New Roman" w:cs="Times New Roman"/>
          <w:sz w:val="24"/>
          <w:szCs w:val="24"/>
          <w:lang w:val="lv-LV"/>
        </w:rPr>
        <w:t>ītojamie 2021./2022.m.g. laikā;</w:t>
      </w:r>
    </w:p>
    <w:p w14:paraId="272A469F" w14:textId="17E82C64" w:rsidR="000E7422" w:rsidRPr="00546049" w:rsidRDefault="000E7422" w:rsidP="008F7F8C">
      <w:pPr>
        <w:pStyle w:val="Sarakstarindkopa"/>
        <w:numPr>
          <w:ilvl w:val="2"/>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nespēja adoptēties skolas vidē citā izglītības iestādē – 1 izglītojamais 2021./2022.m.g.</w:t>
      </w:r>
    </w:p>
    <w:p w14:paraId="5D78C622"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8F7F8C">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5304A2">
        <w:tc>
          <w:tcPr>
            <w:tcW w:w="993" w:type="dxa"/>
          </w:tcPr>
          <w:p w14:paraId="601C8760" w14:textId="77777777" w:rsidR="00B22677" w:rsidRPr="00636C79" w:rsidRDefault="00B22677" w:rsidP="005304A2">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5304A2">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5304A2">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5304A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3C2358D8" w14:textId="77777777" w:rsidTr="005304A2">
        <w:tc>
          <w:tcPr>
            <w:tcW w:w="993" w:type="dxa"/>
          </w:tcPr>
          <w:p w14:paraId="79402C90" w14:textId="77777777" w:rsidR="00B22677" w:rsidRPr="00636C79" w:rsidRDefault="00B22677" w:rsidP="008F7F8C">
            <w:pPr>
              <w:pStyle w:val="Sarakstarindkopa"/>
              <w:numPr>
                <w:ilvl w:val="0"/>
                <w:numId w:val="4"/>
              </w:numPr>
              <w:rPr>
                <w:rFonts w:ascii="Times New Roman" w:hAnsi="Times New Roman" w:cs="Times New Roman"/>
                <w:sz w:val="24"/>
                <w:szCs w:val="24"/>
                <w:lang w:val="lv-LV"/>
              </w:rPr>
            </w:pPr>
          </w:p>
        </w:tc>
        <w:tc>
          <w:tcPr>
            <w:tcW w:w="4075" w:type="dxa"/>
          </w:tcPr>
          <w:p w14:paraId="2DFA84FA" w14:textId="77777777" w:rsidR="00B22677" w:rsidRPr="00636C79" w:rsidRDefault="00B22677" w:rsidP="005304A2">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31.05.2022.)</w:t>
            </w:r>
          </w:p>
        </w:tc>
        <w:tc>
          <w:tcPr>
            <w:tcW w:w="1959" w:type="dxa"/>
          </w:tcPr>
          <w:p w14:paraId="7ECC3D9D" w14:textId="03D5614A" w:rsidR="00B22677" w:rsidRPr="00636C79" w:rsidRDefault="001D70B7"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0</w:t>
            </w:r>
          </w:p>
        </w:tc>
        <w:tc>
          <w:tcPr>
            <w:tcW w:w="3038" w:type="dxa"/>
          </w:tcPr>
          <w:p w14:paraId="7C64A538" w14:textId="77777777" w:rsidR="00B22677" w:rsidRPr="00636C79" w:rsidRDefault="00B22677" w:rsidP="005304A2">
            <w:pPr>
              <w:pStyle w:val="Sarakstarindkopa"/>
              <w:ind w:left="0"/>
              <w:rPr>
                <w:rFonts w:ascii="Times New Roman" w:hAnsi="Times New Roman" w:cs="Times New Roman"/>
                <w:sz w:val="24"/>
                <w:szCs w:val="24"/>
                <w:lang w:val="lv-LV"/>
              </w:rPr>
            </w:pPr>
          </w:p>
        </w:tc>
      </w:tr>
      <w:tr w:rsidR="00B22677" w:rsidRPr="00733D05" w14:paraId="26414EDE" w14:textId="77777777" w:rsidTr="005304A2">
        <w:tc>
          <w:tcPr>
            <w:tcW w:w="993" w:type="dxa"/>
          </w:tcPr>
          <w:p w14:paraId="331427EB" w14:textId="77777777" w:rsidR="00B22677" w:rsidRPr="00636C79" w:rsidRDefault="00B22677" w:rsidP="008F7F8C">
            <w:pPr>
              <w:pStyle w:val="Sarakstarindkopa"/>
              <w:numPr>
                <w:ilvl w:val="0"/>
                <w:numId w:val="4"/>
              </w:numPr>
              <w:rPr>
                <w:rFonts w:ascii="Times New Roman" w:hAnsi="Times New Roman" w:cs="Times New Roman"/>
                <w:sz w:val="24"/>
                <w:szCs w:val="24"/>
                <w:lang w:val="lv-LV"/>
              </w:rPr>
            </w:pPr>
          </w:p>
        </w:tc>
        <w:tc>
          <w:tcPr>
            <w:tcW w:w="4075" w:type="dxa"/>
          </w:tcPr>
          <w:p w14:paraId="274C26DB" w14:textId="77777777" w:rsidR="00B22677" w:rsidRPr="00636C79" w:rsidRDefault="00B22677" w:rsidP="005304A2">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31.05.2022.)</w:t>
            </w:r>
          </w:p>
        </w:tc>
        <w:tc>
          <w:tcPr>
            <w:tcW w:w="1959" w:type="dxa"/>
          </w:tcPr>
          <w:p w14:paraId="2F7B7A26" w14:textId="2C020736" w:rsidR="00B22677" w:rsidRPr="00636C79" w:rsidRDefault="001D70B7"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3038" w:type="dxa"/>
          </w:tcPr>
          <w:p w14:paraId="0F5FF51B" w14:textId="56875FB3" w:rsidR="00B22677" w:rsidRDefault="001D70B7"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Sociālais pedagogs (0.4 likmes), </w:t>
            </w:r>
          </w:p>
          <w:p w14:paraId="678A4436" w14:textId="226F4500" w:rsidR="001D70B7" w:rsidRDefault="001D70B7"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psihologs (0.4 likmes), </w:t>
            </w:r>
          </w:p>
          <w:p w14:paraId="21B6C4DA" w14:textId="2C3DE179" w:rsidR="001D70B7" w:rsidRDefault="001D70B7"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logopēds (0.3 likmes),</w:t>
            </w:r>
          </w:p>
          <w:p w14:paraId="5CFFABD3" w14:textId="57CC1E2E" w:rsidR="001D70B7" w:rsidRDefault="00773439"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pedagoga palīgs (0.5 lik</w:t>
            </w:r>
            <w:r w:rsidR="001D70B7">
              <w:rPr>
                <w:rFonts w:ascii="Times New Roman" w:hAnsi="Times New Roman" w:cs="Times New Roman"/>
                <w:sz w:val="24"/>
                <w:szCs w:val="24"/>
                <w:lang w:val="lv-LV"/>
              </w:rPr>
              <w:t>mes)</w:t>
            </w:r>
            <w:r w:rsidR="00D10578">
              <w:rPr>
                <w:rFonts w:ascii="Times New Roman" w:hAnsi="Times New Roman" w:cs="Times New Roman"/>
                <w:sz w:val="24"/>
                <w:szCs w:val="24"/>
                <w:lang w:val="lv-LV"/>
              </w:rPr>
              <w:t>,</w:t>
            </w:r>
          </w:p>
          <w:p w14:paraId="374E1FC8" w14:textId="6035948C" w:rsidR="00D10578" w:rsidRDefault="00D10578"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iestādes bibliotekārs (0.3 likmes),</w:t>
            </w:r>
          </w:p>
          <w:p w14:paraId="2F09CE6F" w14:textId="650DAE52" w:rsidR="001D70B7" w:rsidRPr="00636C79" w:rsidRDefault="00773439" w:rsidP="0077343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medmāsa (0.5 likmes)</w:t>
            </w:r>
          </w:p>
        </w:tc>
      </w:tr>
    </w:tbl>
    <w:p w14:paraId="4F1C793C"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8F7F8C">
      <w:pPr>
        <w:pStyle w:val="Sarakstarindkopa"/>
        <w:numPr>
          <w:ilvl w:val="0"/>
          <w:numId w:val="3"/>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64D102C3" w:rsidR="00B22677" w:rsidRDefault="00B22677" w:rsidP="008F7F8C">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B67BFC">
        <w:rPr>
          <w:rFonts w:ascii="Times New Roman" w:hAnsi="Times New Roman" w:cs="Times New Roman"/>
          <w:sz w:val="24"/>
          <w:szCs w:val="24"/>
          <w:lang w:val="lv-LV"/>
        </w:rPr>
        <w:t>mūsdienīga, uz mērķtiecīgu izaugsmi un jēgpilnu mācīšanos orientēta skola, kuru raksturo komandas darbs un savstarpējais atbalsts</w:t>
      </w:r>
    </w:p>
    <w:p w14:paraId="4A5244C0" w14:textId="7B777012" w:rsidR="00B22677" w:rsidRDefault="00B22677" w:rsidP="008F7F8C">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506918">
        <w:rPr>
          <w:rFonts w:ascii="Times New Roman" w:hAnsi="Times New Roman" w:cs="Times New Roman"/>
          <w:sz w:val="24"/>
          <w:szCs w:val="24"/>
          <w:lang w:val="lv-LV"/>
        </w:rPr>
        <w:t>skola, kā ra</w:t>
      </w:r>
      <w:r w:rsidR="00B67BFC">
        <w:rPr>
          <w:rFonts w:ascii="Times New Roman" w:hAnsi="Times New Roman" w:cs="Times New Roman"/>
          <w:sz w:val="24"/>
          <w:szCs w:val="24"/>
          <w:lang w:val="lv-LV"/>
        </w:rPr>
        <w:t>došs vides izglītības un āra dzīves apmācības centrs skolēniem un pedagogiem, lai veicinātu attieksmju un ieradumu veidošanos ilgtspējīgai dzīvei un darbam</w:t>
      </w:r>
    </w:p>
    <w:p w14:paraId="51245E01" w14:textId="50AA187A" w:rsidR="00B22677" w:rsidRDefault="00B22677" w:rsidP="008F7F8C">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cilvēkcentrētā veidā – </w:t>
      </w:r>
      <w:r w:rsidR="00B67BFC">
        <w:rPr>
          <w:rFonts w:ascii="Times New Roman" w:hAnsi="Times New Roman" w:cs="Times New Roman"/>
          <w:sz w:val="24"/>
          <w:szCs w:val="24"/>
          <w:lang w:val="lv-LV"/>
        </w:rPr>
        <w:t>draudzīgums, atbildība, lepnums, piederība</w:t>
      </w:r>
      <w:r w:rsidR="00B60A5B">
        <w:rPr>
          <w:rFonts w:ascii="Times New Roman" w:hAnsi="Times New Roman" w:cs="Times New Roman"/>
          <w:sz w:val="24"/>
          <w:szCs w:val="24"/>
          <w:lang w:val="lv-LV"/>
        </w:rPr>
        <w:t>.</w:t>
      </w:r>
    </w:p>
    <w:p w14:paraId="7B37278C" w14:textId="77777777" w:rsidR="00B22677" w:rsidRDefault="00B22677" w:rsidP="008F7F8C">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2021./2022.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0DF5283D"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4365"/>
        <w:gridCol w:w="1803"/>
      </w:tblGrid>
      <w:tr w:rsidR="00B22677" w:rsidRPr="00733D05" w14:paraId="3201378A" w14:textId="77777777" w:rsidTr="00D633B4">
        <w:tc>
          <w:tcPr>
            <w:tcW w:w="2263" w:type="dxa"/>
          </w:tcPr>
          <w:p w14:paraId="111561BD" w14:textId="77777777" w:rsidR="00B22677" w:rsidRDefault="00B22677" w:rsidP="005304A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365" w:type="dxa"/>
          </w:tcPr>
          <w:p w14:paraId="7C533E43" w14:textId="77777777" w:rsidR="00B22677" w:rsidRDefault="00B22677" w:rsidP="005304A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1576" w:type="dxa"/>
          </w:tcPr>
          <w:p w14:paraId="20888FCC" w14:textId="77777777" w:rsidR="00B22677" w:rsidRDefault="00B22677" w:rsidP="005304A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D633B4" w14:paraId="020EF3DE" w14:textId="77777777" w:rsidTr="00D633B4">
        <w:tc>
          <w:tcPr>
            <w:tcW w:w="2263" w:type="dxa"/>
          </w:tcPr>
          <w:p w14:paraId="73BC65F9" w14:textId="4A7460DB" w:rsidR="00D633B4" w:rsidRDefault="00D633B4"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Kompetencēs balstīta mācību satura ieviešana 1.,2.,4.,5.,7.,8.klasēs</w:t>
            </w:r>
          </w:p>
        </w:tc>
        <w:tc>
          <w:tcPr>
            <w:tcW w:w="4365" w:type="dxa"/>
          </w:tcPr>
          <w:p w14:paraId="5948E45A" w14:textId="77777777" w:rsidR="00D633B4" w:rsidRDefault="00D633B4" w:rsidP="008F7F8C">
            <w:pPr>
              <w:pStyle w:val="Sarakstarindkopa"/>
              <w:numPr>
                <w:ilvl w:val="0"/>
                <w:numId w:val="22"/>
              </w:numPr>
              <w:rPr>
                <w:rFonts w:ascii="Times New Roman" w:hAnsi="Times New Roman" w:cs="Times New Roman"/>
                <w:sz w:val="24"/>
                <w:szCs w:val="24"/>
                <w:lang w:val="lv-LV"/>
              </w:rPr>
            </w:pPr>
            <w:r>
              <w:rPr>
                <w:rFonts w:ascii="Times New Roman" w:hAnsi="Times New Roman" w:cs="Times New Roman"/>
                <w:sz w:val="24"/>
                <w:szCs w:val="24"/>
                <w:lang w:val="lv-LV"/>
              </w:rPr>
              <w:t>Mācību satura plānošana, sadarbojoties dažādu mācību priekšmetu skolotājiem.</w:t>
            </w:r>
          </w:p>
          <w:p w14:paraId="5C6D3639" w14:textId="08C3C5B0" w:rsidR="00D633B4" w:rsidRDefault="00D633B4" w:rsidP="008F7F8C">
            <w:pPr>
              <w:pStyle w:val="Sarakstarindkopa"/>
              <w:numPr>
                <w:ilvl w:val="0"/>
                <w:numId w:val="22"/>
              </w:numPr>
              <w:rPr>
                <w:rFonts w:ascii="Times New Roman" w:hAnsi="Times New Roman" w:cs="Times New Roman"/>
                <w:sz w:val="24"/>
                <w:szCs w:val="24"/>
                <w:lang w:val="lv-LV"/>
              </w:rPr>
            </w:pPr>
            <w:r>
              <w:rPr>
                <w:rFonts w:ascii="Times New Roman" w:hAnsi="Times New Roman" w:cs="Times New Roman"/>
                <w:sz w:val="24"/>
                <w:szCs w:val="24"/>
                <w:lang w:val="lv-LV"/>
              </w:rPr>
              <w:t>Izstrādāt</w:t>
            </w:r>
            <w:r w:rsidR="00F45693">
              <w:rPr>
                <w:rFonts w:ascii="Times New Roman" w:hAnsi="Times New Roman" w:cs="Times New Roman"/>
                <w:sz w:val="24"/>
                <w:szCs w:val="24"/>
                <w:lang w:val="lv-LV"/>
              </w:rPr>
              <w:t>as</w:t>
            </w:r>
            <w:r>
              <w:rPr>
                <w:rFonts w:ascii="Times New Roman" w:hAnsi="Times New Roman" w:cs="Times New Roman"/>
                <w:sz w:val="24"/>
                <w:szCs w:val="24"/>
                <w:lang w:val="lv-LV"/>
              </w:rPr>
              <w:t xml:space="preserve">  un savstarpēji saskaņot</w:t>
            </w:r>
            <w:r w:rsidR="00F45693">
              <w:rPr>
                <w:rFonts w:ascii="Times New Roman" w:hAnsi="Times New Roman" w:cs="Times New Roman"/>
                <w:sz w:val="24"/>
                <w:szCs w:val="24"/>
                <w:lang w:val="lv-LV"/>
              </w:rPr>
              <w:t xml:space="preserve">as </w:t>
            </w:r>
            <w:r>
              <w:rPr>
                <w:rFonts w:ascii="Times New Roman" w:hAnsi="Times New Roman" w:cs="Times New Roman"/>
                <w:sz w:val="24"/>
                <w:szCs w:val="24"/>
                <w:lang w:val="lv-LV"/>
              </w:rPr>
              <w:t>2-3  tēmas visās klašu grupās.</w:t>
            </w:r>
          </w:p>
          <w:p w14:paraId="1DA0EE2E" w14:textId="537B36C3" w:rsidR="00D633B4" w:rsidRDefault="00F45693" w:rsidP="008F7F8C">
            <w:pPr>
              <w:pStyle w:val="Sarakstarindkopa"/>
              <w:numPr>
                <w:ilvl w:val="0"/>
                <w:numId w:val="22"/>
              </w:numPr>
              <w:rPr>
                <w:rFonts w:ascii="Times New Roman" w:hAnsi="Times New Roman" w:cs="Times New Roman"/>
                <w:sz w:val="24"/>
                <w:szCs w:val="24"/>
                <w:lang w:val="lv-LV"/>
              </w:rPr>
            </w:pPr>
            <w:r>
              <w:rPr>
                <w:rFonts w:ascii="Times New Roman" w:hAnsi="Times New Roman" w:cs="Times New Roman"/>
                <w:sz w:val="24"/>
                <w:szCs w:val="24"/>
                <w:lang w:val="lv-LV"/>
              </w:rPr>
              <w:t xml:space="preserve">Mācību priekšmetu saturā integrēta Ekoskolas programmas gada tēma </w:t>
            </w:r>
            <w:r w:rsidR="00D633B4">
              <w:rPr>
                <w:rFonts w:ascii="Times New Roman" w:hAnsi="Times New Roman" w:cs="Times New Roman"/>
                <w:sz w:val="24"/>
                <w:szCs w:val="24"/>
                <w:lang w:val="lv-LV"/>
              </w:rPr>
              <w:t>„Ūdens”.</w:t>
            </w:r>
          </w:p>
        </w:tc>
        <w:tc>
          <w:tcPr>
            <w:tcW w:w="1576" w:type="dxa"/>
          </w:tcPr>
          <w:p w14:paraId="1DC96A99" w14:textId="77777777" w:rsidR="00D633B4" w:rsidRDefault="00D633B4"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530B412E" w14:textId="77777777" w:rsidR="00D633B4" w:rsidRDefault="00D633B4" w:rsidP="00D633B4">
            <w:pPr>
              <w:pStyle w:val="Sarakstarindkopa"/>
              <w:ind w:left="0"/>
              <w:rPr>
                <w:rFonts w:ascii="Times New Roman" w:hAnsi="Times New Roman" w:cs="Times New Roman"/>
                <w:sz w:val="24"/>
                <w:szCs w:val="24"/>
                <w:lang w:val="lv-LV"/>
              </w:rPr>
            </w:pPr>
          </w:p>
          <w:p w14:paraId="71D05421" w14:textId="77777777" w:rsidR="00D633B4" w:rsidRDefault="00D633B4" w:rsidP="00D633B4">
            <w:pPr>
              <w:pStyle w:val="Sarakstarindkopa"/>
              <w:ind w:left="0"/>
              <w:rPr>
                <w:rFonts w:ascii="Times New Roman" w:hAnsi="Times New Roman" w:cs="Times New Roman"/>
                <w:sz w:val="24"/>
                <w:szCs w:val="24"/>
                <w:lang w:val="lv-LV"/>
              </w:rPr>
            </w:pPr>
          </w:p>
          <w:p w14:paraId="60386EB2" w14:textId="77777777" w:rsidR="00D633B4" w:rsidRDefault="00D633B4" w:rsidP="00D633B4">
            <w:pPr>
              <w:pStyle w:val="Sarakstarindkopa"/>
              <w:ind w:left="0"/>
              <w:rPr>
                <w:rFonts w:ascii="Times New Roman" w:hAnsi="Times New Roman" w:cs="Times New Roman"/>
                <w:sz w:val="24"/>
                <w:szCs w:val="24"/>
                <w:lang w:val="lv-LV"/>
              </w:rPr>
            </w:pPr>
          </w:p>
          <w:p w14:paraId="6FFB947A" w14:textId="77777777" w:rsidR="00D633B4" w:rsidRDefault="00D633B4" w:rsidP="00D633B4">
            <w:pPr>
              <w:pStyle w:val="Sarakstarindkopa"/>
              <w:ind w:left="0"/>
              <w:rPr>
                <w:rFonts w:ascii="Times New Roman" w:hAnsi="Times New Roman" w:cs="Times New Roman"/>
                <w:sz w:val="24"/>
                <w:szCs w:val="24"/>
                <w:lang w:val="lv-LV"/>
              </w:rPr>
            </w:pPr>
          </w:p>
          <w:p w14:paraId="217C0927" w14:textId="77777777" w:rsidR="00D633B4" w:rsidRDefault="00D633B4" w:rsidP="00D633B4">
            <w:pPr>
              <w:pStyle w:val="Sarakstarindkopa"/>
              <w:ind w:left="0"/>
              <w:rPr>
                <w:rFonts w:ascii="Times New Roman" w:hAnsi="Times New Roman" w:cs="Times New Roman"/>
                <w:sz w:val="24"/>
                <w:szCs w:val="24"/>
                <w:lang w:val="lv-LV"/>
              </w:rPr>
            </w:pPr>
          </w:p>
          <w:p w14:paraId="41DE23C4" w14:textId="14B1FD5D" w:rsidR="00D633B4" w:rsidRDefault="00D633B4" w:rsidP="00D633B4">
            <w:pPr>
              <w:pStyle w:val="Sarakstarindkopa"/>
              <w:ind w:left="0"/>
              <w:rPr>
                <w:rFonts w:ascii="Times New Roman" w:hAnsi="Times New Roman" w:cs="Times New Roman"/>
                <w:sz w:val="24"/>
                <w:szCs w:val="24"/>
                <w:lang w:val="lv-LV"/>
              </w:rPr>
            </w:pPr>
          </w:p>
        </w:tc>
      </w:tr>
      <w:tr w:rsidR="00D633B4" w14:paraId="357814CC" w14:textId="77777777" w:rsidTr="00D633B4">
        <w:tc>
          <w:tcPr>
            <w:tcW w:w="2263" w:type="dxa"/>
          </w:tcPr>
          <w:p w14:paraId="12AE4113" w14:textId="77777777" w:rsidR="00D633B4" w:rsidRDefault="00D633B4" w:rsidP="00D633B4">
            <w:pPr>
              <w:pStyle w:val="Sarakstarindkopa"/>
              <w:ind w:left="0"/>
              <w:rPr>
                <w:rFonts w:ascii="Times New Roman" w:hAnsi="Times New Roman" w:cs="Times New Roman"/>
                <w:sz w:val="24"/>
                <w:szCs w:val="24"/>
                <w:lang w:val="lv-LV"/>
              </w:rPr>
            </w:pPr>
          </w:p>
        </w:tc>
        <w:tc>
          <w:tcPr>
            <w:tcW w:w="4365" w:type="dxa"/>
          </w:tcPr>
          <w:p w14:paraId="2E77E853" w14:textId="77777777" w:rsidR="00D633B4" w:rsidRDefault="00D633B4" w:rsidP="008F7F8C">
            <w:pPr>
              <w:pStyle w:val="Sarakstarindkopa"/>
              <w:numPr>
                <w:ilvl w:val="0"/>
                <w:numId w:val="23"/>
              </w:numPr>
              <w:rPr>
                <w:rFonts w:ascii="Times New Roman" w:hAnsi="Times New Roman" w:cs="Times New Roman"/>
                <w:sz w:val="24"/>
                <w:szCs w:val="24"/>
                <w:lang w:val="lv-LV"/>
              </w:rPr>
            </w:pPr>
            <w:r>
              <w:rPr>
                <w:rFonts w:ascii="Times New Roman" w:hAnsi="Times New Roman" w:cs="Times New Roman"/>
                <w:sz w:val="24"/>
                <w:szCs w:val="24"/>
                <w:lang w:val="lv-LV"/>
              </w:rPr>
              <w:t>70% skolotāju novadījuši  starpdisciplinārās stundas.</w:t>
            </w:r>
          </w:p>
          <w:p w14:paraId="42033CF0" w14:textId="0816A422" w:rsidR="00D633B4" w:rsidRDefault="00D633B4" w:rsidP="008F7F8C">
            <w:pPr>
              <w:pStyle w:val="Sarakstarindkopa"/>
              <w:numPr>
                <w:ilvl w:val="0"/>
                <w:numId w:val="23"/>
              </w:numPr>
              <w:rPr>
                <w:rFonts w:ascii="Times New Roman" w:hAnsi="Times New Roman" w:cs="Times New Roman"/>
                <w:sz w:val="24"/>
                <w:szCs w:val="24"/>
                <w:lang w:val="lv-LV"/>
              </w:rPr>
            </w:pPr>
            <w:r>
              <w:rPr>
                <w:rFonts w:ascii="Times New Roman" w:hAnsi="Times New Roman" w:cs="Times New Roman"/>
                <w:sz w:val="24"/>
                <w:szCs w:val="24"/>
                <w:lang w:val="lv-LV"/>
              </w:rPr>
              <w:t>100%  skolotāju novadījuši vismaz vienu Ekoskolas programmas stundu</w:t>
            </w:r>
            <w:r w:rsidR="00F008C1">
              <w:rPr>
                <w:rFonts w:ascii="Times New Roman" w:hAnsi="Times New Roman" w:cs="Times New Roman"/>
                <w:sz w:val="24"/>
                <w:szCs w:val="24"/>
                <w:lang w:val="lv-LV"/>
              </w:rPr>
              <w:t>.</w:t>
            </w:r>
          </w:p>
        </w:tc>
        <w:tc>
          <w:tcPr>
            <w:tcW w:w="1576" w:type="dxa"/>
          </w:tcPr>
          <w:p w14:paraId="1145952A" w14:textId="5B047285" w:rsidR="00D633B4" w:rsidRDefault="00D633B4"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r w:rsidR="00F008C1">
              <w:rPr>
                <w:rFonts w:ascii="Times New Roman" w:hAnsi="Times New Roman" w:cs="Times New Roman"/>
                <w:sz w:val="24"/>
                <w:szCs w:val="24"/>
                <w:lang w:val="lv-LV"/>
              </w:rPr>
              <w:t xml:space="preserve"> Attālinātais mācību process neļāva rezultātu sasniegt pilnībā.</w:t>
            </w:r>
          </w:p>
        </w:tc>
      </w:tr>
      <w:tr w:rsidR="00D633B4" w14:paraId="49F00775" w14:textId="77777777" w:rsidTr="00D633B4">
        <w:tc>
          <w:tcPr>
            <w:tcW w:w="2263" w:type="dxa"/>
          </w:tcPr>
          <w:p w14:paraId="5AC293D9" w14:textId="58E56FCE" w:rsidR="00D633B4" w:rsidRDefault="00D633B4"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Skolotāju pieredzes apmaiņas popularizēšana </w:t>
            </w:r>
          </w:p>
        </w:tc>
        <w:tc>
          <w:tcPr>
            <w:tcW w:w="4365" w:type="dxa"/>
          </w:tcPr>
          <w:p w14:paraId="1FB736E6" w14:textId="77777777" w:rsidR="00D633B4" w:rsidRDefault="00D633B4" w:rsidP="008F7F8C">
            <w:pPr>
              <w:pStyle w:val="Sarakstarindkopa"/>
              <w:numPr>
                <w:ilvl w:val="0"/>
                <w:numId w:val="24"/>
              </w:numPr>
              <w:rPr>
                <w:rFonts w:ascii="Times New Roman" w:hAnsi="Times New Roman" w:cs="Times New Roman"/>
                <w:sz w:val="24"/>
                <w:szCs w:val="24"/>
                <w:lang w:val="lv-LV"/>
              </w:rPr>
            </w:pPr>
            <w:r>
              <w:rPr>
                <w:rFonts w:ascii="Times New Roman" w:hAnsi="Times New Roman" w:cs="Times New Roman"/>
                <w:sz w:val="24"/>
                <w:szCs w:val="24"/>
                <w:lang w:val="lv-LV"/>
              </w:rPr>
              <w:t>Īstenot savstarpēju stundu vērošanu.</w:t>
            </w:r>
          </w:p>
          <w:p w14:paraId="52C1E102" w14:textId="27D72BBF" w:rsidR="00D633B4" w:rsidRDefault="00D633B4" w:rsidP="008F7F8C">
            <w:pPr>
              <w:pStyle w:val="Sarakstarindkopa"/>
              <w:numPr>
                <w:ilvl w:val="0"/>
                <w:numId w:val="24"/>
              </w:numPr>
              <w:rPr>
                <w:rFonts w:ascii="Times New Roman" w:hAnsi="Times New Roman" w:cs="Times New Roman"/>
                <w:sz w:val="24"/>
                <w:szCs w:val="24"/>
                <w:lang w:val="lv-LV"/>
              </w:rPr>
            </w:pPr>
            <w:r>
              <w:rPr>
                <w:rFonts w:ascii="Times New Roman" w:hAnsi="Times New Roman" w:cs="Times New Roman"/>
                <w:sz w:val="24"/>
                <w:szCs w:val="24"/>
                <w:lang w:val="lv-LV"/>
              </w:rPr>
              <w:t>Vērot 50% stundu un dalīties pieredzē par novadītajām stundām</w:t>
            </w:r>
            <w:r w:rsidR="00F008C1">
              <w:rPr>
                <w:rFonts w:ascii="Times New Roman" w:hAnsi="Times New Roman" w:cs="Times New Roman"/>
                <w:sz w:val="24"/>
                <w:szCs w:val="24"/>
                <w:lang w:val="lv-LV"/>
              </w:rPr>
              <w:t xml:space="preserve"> sadarbības grupās.</w:t>
            </w:r>
            <w:r>
              <w:rPr>
                <w:rFonts w:ascii="Times New Roman" w:hAnsi="Times New Roman" w:cs="Times New Roman"/>
                <w:sz w:val="24"/>
                <w:szCs w:val="24"/>
                <w:lang w:val="lv-LV"/>
              </w:rPr>
              <w:t>.</w:t>
            </w:r>
          </w:p>
          <w:p w14:paraId="72E1E031" w14:textId="18CC5D80" w:rsidR="00D633B4" w:rsidRDefault="00D633B4" w:rsidP="008F7F8C">
            <w:pPr>
              <w:pStyle w:val="Sarakstarindkopa"/>
              <w:numPr>
                <w:ilvl w:val="0"/>
                <w:numId w:val="24"/>
              </w:numPr>
              <w:rPr>
                <w:rFonts w:ascii="Times New Roman" w:hAnsi="Times New Roman" w:cs="Times New Roman"/>
                <w:sz w:val="24"/>
                <w:szCs w:val="24"/>
                <w:lang w:val="lv-LV"/>
              </w:rPr>
            </w:pPr>
            <w:r>
              <w:rPr>
                <w:rFonts w:ascii="Times New Roman" w:hAnsi="Times New Roman" w:cs="Times New Roman"/>
                <w:sz w:val="24"/>
                <w:szCs w:val="24"/>
                <w:lang w:val="lv-LV"/>
              </w:rPr>
              <w:t>35</w:t>
            </w:r>
            <w:r w:rsidR="00F008C1">
              <w:rPr>
                <w:rFonts w:ascii="Times New Roman" w:hAnsi="Times New Roman" w:cs="Times New Roman"/>
                <w:sz w:val="24"/>
                <w:szCs w:val="24"/>
                <w:lang w:val="lv-LV"/>
              </w:rPr>
              <w:t xml:space="preserve">% skolotāju dalījušies pieredzē </w:t>
            </w:r>
          </w:p>
          <w:p w14:paraId="75AEDF72" w14:textId="334EBD2C" w:rsidR="00D633B4" w:rsidRDefault="00D633B4" w:rsidP="00D633B4">
            <w:pPr>
              <w:pStyle w:val="Sarakstarindkopa"/>
              <w:ind w:left="0"/>
              <w:rPr>
                <w:rFonts w:ascii="Times New Roman" w:hAnsi="Times New Roman" w:cs="Times New Roman"/>
                <w:sz w:val="24"/>
                <w:szCs w:val="24"/>
                <w:lang w:val="lv-LV"/>
              </w:rPr>
            </w:pPr>
          </w:p>
        </w:tc>
        <w:tc>
          <w:tcPr>
            <w:tcW w:w="1576" w:type="dxa"/>
          </w:tcPr>
          <w:p w14:paraId="5E62A92A" w14:textId="77777777" w:rsidR="00D633B4" w:rsidRDefault="00D633B4"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Daļēji sasniegts.</w:t>
            </w:r>
          </w:p>
          <w:p w14:paraId="50BEFCAB" w14:textId="09157337" w:rsidR="00D633B4" w:rsidRDefault="00F008C1"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Attālinātais mācību process neļāva rezultātu sasniegt pilnībā</w:t>
            </w:r>
          </w:p>
        </w:tc>
      </w:tr>
      <w:tr w:rsidR="00D633B4" w14:paraId="5DFFF9EA" w14:textId="77777777" w:rsidTr="00D633B4">
        <w:tc>
          <w:tcPr>
            <w:tcW w:w="2263" w:type="dxa"/>
          </w:tcPr>
          <w:p w14:paraId="185AFD75" w14:textId="1D742448" w:rsidR="00D633B4" w:rsidRDefault="00D633B4"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Jēgpilna mācību procesa stratēģiskā plānošana un efektīva īstenošana</w:t>
            </w:r>
          </w:p>
        </w:tc>
        <w:tc>
          <w:tcPr>
            <w:tcW w:w="4365" w:type="dxa"/>
          </w:tcPr>
          <w:p w14:paraId="0A00A9B8" w14:textId="77777777" w:rsidR="00D633B4" w:rsidRDefault="00D633B4" w:rsidP="008F7F8C">
            <w:pPr>
              <w:pStyle w:val="Sarakstarindkopa"/>
              <w:numPr>
                <w:ilvl w:val="0"/>
                <w:numId w:val="25"/>
              </w:numPr>
              <w:rPr>
                <w:rFonts w:ascii="Times New Roman" w:hAnsi="Times New Roman" w:cs="Times New Roman"/>
                <w:sz w:val="24"/>
                <w:szCs w:val="24"/>
                <w:lang w:val="lv-LV"/>
              </w:rPr>
            </w:pPr>
            <w:r>
              <w:rPr>
                <w:rFonts w:ascii="Times New Roman" w:hAnsi="Times New Roman" w:cs="Times New Roman"/>
                <w:sz w:val="24"/>
                <w:szCs w:val="24"/>
                <w:lang w:val="lv-LV"/>
              </w:rPr>
              <w:t>Pielāgot mācīšanās veidu skolēna spējām un īpašībām.</w:t>
            </w:r>
          </w:p>
          <w:p w14:paraId="36FCF535" w14:textId="7F84224B" w:rsidR="00D633B4" w:rsidRDefault="00D633B4" w:rsidP="008F7F8C">
            <w:pPr>
              <w:pStyle w:val="Sarakstarindkopa"/>
              <w:numPr>
                <w:ilvl w:val="0"/>
                <w:numId w:val="25"/>
              </w:numPr>
              <w:rPr>
                <w:rFonts w:ascii="Times New Roman" w:hAnsi="Times New Roman" w:cs="Times New Roman"/>
                <w:sz w:val="24"/>
                <w:szCs w:val="24"/>
                <w:lang w:val="lv-LV"/>
              </w:rPr>
            </w:pPr>
            <w:r>
              <w:rPr>
                <w:rFonts w:ascii="Times New Roman" w:hAnsi="Times New Roman" w:cs="Times New Roman"/>
                <w:sz w:val="24"/>
                <w:szCs w:val="24"/>
                <w:lang w:val="lv-LV"/>
              </w:rPr>
              <w:t>Hospitēto</w:t>
            </w:r>
            <w:r w:rsidR="009A0D7B">
              <w:rPr>
                <w:rFonts w:ascii="Times New Roman" w:hAnsi="Times New Roman" w:cs="Times New Roman"/>
                <w:sz w:val="24"/>
                <w:szCs w:val="24"/>
                <w:lang w:val="lv-LV"/>
              </w:rPr>
              <w:t xml:space="preserve"> mācību stundu materiāli norāda, ka pedagogi izmanto Gaņjē mācību plānošanas modeli,</w:t>
            </w:r>
            <w:r>
              <w:rPr>
                <w:rFonts w:ascii="Times New Roman" w:hAnsi="Times New Roman" w:cs="Times New Roman"/>
                <w:sz w:val="24"/>
                <w:szCs w:val="24"/>
                <w:lang w:val="lv-LV"/>
              </w:rPr>
              <w:t xml:space="preserve"> 80% stundu ir definēts sasniedzamais rezultāts</w:t>
            </w:r>
            <w:r w:rsidR="009A0D7B">
              <w:rPr>
                <w:rFonts w:ascii="Times New Roman" w:hAnsi="Times New Roman" w:cs="Times New Roman"/>
                <w:sz w:val="24"/>
                <w:szCs w:val="24"/>
                <w:lang w:val="lv-LV"/>
              </w:rPr>
              <w:t xml:space="preserve"> un sniegta atgriezeniskā saite, aktivizētas iepriekšējās zināšanas, nodrošināta atbalstoša mācīšanās.</w:t>
            </w:r>
          </w:p>
          <w:p w14:paraId="75BA1ED5" w14:textId="6E791A90" w:rsidR="00F008C1" w:rsidRPr="009A0D7B" w:rsidRDefault="00F008C1" w:rsidP="009A0D7B">
            <w:pPr>
              <w:ind w:left="360"/>
              <w:rPr>
                <w:rFonts w:ascii="Times New Roman" w:hAnsi="Times New Roman" w:cs="Times New Roman"/>
                <w:sz w:val="24"/>
                <w:szCs w:val="24"/>
                <w:lang w:val="lv-LV"/>
              </w:rPr>
            </w:pPr>
          </w:p>
        </w:tc>
        <w:tc>
          <w:tcPr>
            <w:tcW w:w="1576" w:type="dxa"/>
          </w:tcPr>
          <w:p w14:paraId="63EEFD5C" w14:textId="39F7B21F" w:rsidR="00D633B4" w:rsidRDefault="00F008C1"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w:t>
            </w:r>
            <w:r w:rsidR="00D633B4">
              <w:rPr>
                <w:rFonts w:ascii="Times New Roman" w:hAnsi="Times New Roman" w:cs="Times New Roman"/>
                <w:sz w:val="24"/>
                <w:szCs w:val="24"/>
                <w:lang w:val="lv-LV"/>
              </w:rPr>
              <w:t>asniegts.</w:t>
            </w:r>
            <w:r>
              <w:rPr>
                <w:rFonts w:ascii="Times New Roman" w:hAnsi="Times New Roman" w:cs="Times New Roman"/>
                <w:sz w:val="24"/>
                <w:szCs w:val="24"/>
                <w:lang w:val="lv-LV"/>
              </w:rPr>
              <w:t xml:space="preserve"> </w:t>
            </w:r>
          </w:p>
          <w:p w14:paraId="003DCD77" w14:textId="53C56283" w:rsidR="00D633B4" w:rsidRDefault="0035576B" w:rsidP="00D633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Iegūta informācija balstīta uz 20% pedagogu vērotajām mācību stundām.</w:t>
            </w:r>
          </w:p>
        </w:tc>
      </w:tr>
    </w:tbl>
    <w:p w14:paraId="40235BE1"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27888EBF" w14:textId="77777777" w:rsidR="00B22677" w:rsidRDefault="00B22677" w:rsidP="008F7F8C">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3CD8FE38"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7F9E194F" w14:textId="77777777" w:rsidR="00773439" w:rsidRPr="00446618" w:rsidRDefault="00773439" w:rsidP="00B22677">
      <w:pPr>
        <w:pStyle w:val="Sarakstarindkopa"/>
        <w:spacing w:after="0" w:line="240" w:lineRule="auto"/>
        <w:ind w:left="426"/>
        <w:rPr>
          <w:rFonts w:ascii="Times New Roman" w:hAnsi="Times New Roman" w:cs="Times New Roman"/>
          <w:sz w:val="24"/>
          <w:szCs w:val="24"/>
          <w:lang w:val="lv-LV"/>
        </w:rPr>
      </w:pPr>
    </w:p>
    <w:tbl>
      <w:tblPr>
        <w:tblStyle w:val="Reatabula"/>
        <w:tblW w:w="8500" w:type="dxa"/>
        <w:tblInd w:w="426" w:type="dxa"/>
        <w:tblLook w:val="04A0" w:firstRow="1" w:lastRow="0" w:firstColumn="1" w:lastColumn="0" w:noHBand="0" w:noVBand="1"/>
      </w:tblPr>
      <w:tblGrid>
        <w:gridCol w:w="2263"/>
        <w:gridCol w:w="6237"/>
      </w:tblGrid>
      <w:tr w:rsidR="002C277F" w:rsidRPr="00733D05" w14:paraId="3650DA08" w14:textId="77777777" w:rsidTr="002C277F">
        <w:tc>
          <w:tcPr>
            <w:tcW w:w="2263" w:type="dxa"/>
          </w:tcPr>
          <w:p w14:paraId="6B9D7319" w14:textId="77777777" w:rsidR="002C277F" w:rsidRDefault="002C277F" w:rsidP="005304A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6237" w:type="dxa"/>
          </w:tcPr>
          <w:p w14:paraId="12556E3C" w14:textId="77777777" w:rsidR="002C277F" w:rsidRDefault="002C277F" w:rsidP="005304A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r>
      <w:tr w:rsidR="00814D64" w14:paraId="2595AA17" w14:textId="77777777" w:rsidTr="002C277F">
        <w:tc>
          <w:tcPr>
            <w:tcW w:w="2263" w:type="dxa"/>
            <w:vMerge w:val="restart"/>
          </w:tcPr>
          <w:p w14:paraId="56C925DE" w14:textId="22FF1BAB" w:rsidR="00814D64" w:rsidRDefault="00814D64"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Kvalitatīva mācību procesa īstenošana, pilnveidojot pedagogu sadarbību mācību satura plānošanā un īstenošanā, īstenojot starpdisciplināru pieeju un dziļās mācīšanās modeli</w:t>
            </w:r>
          </w:p>
        </w:tc>
        <w:tc>
          <w:tcPr>
            <w:tcW w:w="6237" w:type="dxa"/>
          </w:tcPr>
          <w:p w14:paraId="0E94BD64" w14:textId="6060AD85" w:rsidR="00814D64" w:rsidRDefault="00814D64" w:rsidP="001F774E">
            <w:pPr>
              <w:pStyle w:val="Sarakstarindkopa"/>
              <w:numPr>
                <w:ilvl w:val="0"/>
                <w:numId w:val="30"/>
              </w:numPr>
              <w:rPr>
                <w:rFonts w:ascii="Times New Roman" w:hAnsi="Times New Roman" w:cs="Times New Roman"/>
                <w:sz w:val="24"/>
                <w:szCs w:val="24"/>
                <w:lang w:val="lv-LV"/>
              </w:rPr>
            </w:pPr>
            <w:r>
              <w:rPr>
                <w:rFonts w:ascii="Times New Roman" w:hAnsi="Times New Roman" w:cs="Times New Roman"/>
                <w:sz w:val="24"/>
                <w:szCs w:val="24"/>
                <w:lang w:val="lv-LV"/>
              </w:rPr>
              <w:t>Izglītības iestādē īstenots  sadarbības grupu koncepts, iesaistot vismaz 80% pedagogu.</w:t>
            </w:r>
          </w:p>
          <w:p w14:paraId="0500253B" w14:textId="69312058" w:rsidR="00814D64" w:rsidRDefault="00814D64" w:rsidP="001F774E">
            <w:pPr>
              <w:pStyle w:val="Sarakstarindkopa"/>
              <w:numPr>
                <w:ilvl w:val="0"/>
                <w:numId w:val="30"/>
              </w:numPr>
              <w:rPr>
                <w:rFonts w:ascii="Times New Roman" w:hAnsi="Times New Roman" w:cs="Times New Roman"/>
                <w:sz w:val="24"/>
                <w:szCs w:val="24"/>
                <w:lang w:val="lv-LV"/>
              </w:rPr>
            </w:pPr>
            <w:r>
              <w:rPr>
                <w:rFonts w:ascii="Times New Roman" w:hAnsi="Times New Roman" w:cs="Times New Roman"/>
                <w:sz w:val="24"/>
                <w:szCs w:val="24"/>
                <w:lang w:val="lv-LV"/>
              </w:rPr>
              <w:t>100%pedagogu ir izstrādājuši mācību stundu plānojumu, ietverot starpdisciplināro pieeju, materiāli tiek ievietoti skolas mācību krātuvē.</w:t>
            </w:r>
          </w:p>
          <w:p w14:paraId="4CC00BC9" w14:textId="3263C927" w:rsidR="00814D64" w:rsidRDefault="00814D64" w:rsidP="001F774E">
            <w:pPr>
              <w:pStyle w:val="Sarakstarindkopa"/>
              <w:numPr>
                <w:ilvl w:val="0"/>
                <w:numId w:val="30"/>
              </w:numPr>
              <w:rPr>
                <w:rFonts w:ascii="Times New Roman" w:hAnsi="Times New Roman" w:cs="Times New Roman"/>
                <w:sz w:val="24"/>
                <w:szCs w:val="24"/>
                <w:lang w:val="lv-LV"/>
              </w:rPr>
            </w:pPr>
            <w:r>
              <w:rPr>
                <w:rFonts w:ascii="Times New Roman" w:hAnsi="Times New Roman" w:cs="Times New Roman"/>
                <w:sz w:val="24"/>
                <w:szCs w:val="24"/>
                <w:lang w:val="lv-LV"/>
              </w:rPr>
              <w:t>Mācību stundās talantīgajiem izglītojamajiem tiek piedāvāti augstākas grūtības uzdevumi, attīstot pašvadītas mācīšanās prasmes.</w:t>
            </w:r>
          </w:p>
          <w:p w14:paraId="78F167C5" w14:textId="777A50DD" w:rsidR="00814D64" w:rsidRDefault="00814D64" w:rsidP="001F774E">
            <w:pPr>
              <w:pStyle w:val="Sarakstarindkopa"/>
              <w:numPr>
                <w:ilvl w:val="0"/>
                <w:numId w:val="30"/>
              </w:numPr>
              <w:rPr>
                <w:rFonts w:ascii="Times New Roman" w:hAnsi="Times New Roman" w:cs="Times New Roman"/>
                <w:sz w:val="24"/>
                <w:szCs w:val="24"/>
                <w:lang w:val="lv-LV"/>
              </w:rPr>
            </w:pPr>
            <w:r>
              <w:rPr>
                <w:rFonts w:ascii="Times New Roman" w:hAnsi="Times New Roman" w:cs="Times New Roman"/>
                <w:sz w:val="24"/>
                <w:szCs w:val="24"/>
                <w:lang w:val="lv-LV"/>
              </w:rPr>
              <w:t>Digitālie rīki tiek  izmantoti jēgpilni, īstenojot savstarpējo mācīšanos un pieredzes apmaiņu.</w:t>
            </w:r>
          </w:p>
          <w:p w14:paraId="7DBEA1FE" w14:textId="24810742" w:rsidR="00814D64" w:rsidRDefault="00814D64" w:rsidP="002C277F">
            <w:pPr>
              <w:pStyle w:val="Sarakstarindkopa"/>
              <w:ind w:left="0"/>
              <w:rPr>
                <w:rFonts w:ascii="Times New Roman" w:hAnsi="Times New Roman" w:cs="Times New Roman"/>
                <w:sz w:val="24"/>
                <w:szCs w:val="24"/>
                <w:lang w:val="lv-LV"/>
              </w:rPr>
            </w:pPr>
          </w:p>
        </w:tc>
      </w:tr>
      <w:tr w:rsidR="00814D64" w14:paraId="379EB8D8" w14:textId="77777777" w:rsidTr="002C277F">
        <w:tc>
          <w:tcPr>
            <w:tcW w:w="2263" w:type="dxa"/>
            <w:vMerge/>
          </w:tcPr>
          <w:p w14:paraId="79AAF2FE" w14:textId="77777777" w:rsidR="00814D64" w:rsidRDefault="00814D64" w:rsidP="005304A2">
            <w:pPr>
              <w:pStyle w:val="Sarakstarindkopa"/>
              <w:ind w:left="0"/>
              <w:rPr>
                <w:rFonts w:ascii="Times New Roman" w:hAnsi="Times New Roman" w:cs="Times New Roman"/>
                <w:sz w:val="24"/>
                <w:szCs w:val="24"/>
                <w:lang w:val="lv-LV"/>
              </w:rPr>
            </w:pPr>
          </w:p>
        </w:tc>
        <w:tc>
          <w:tcPr>
            <w:tcW w:w="6237" w:type="dxa"/>
          </w:tcPr>
          <w:p w14:paraId="16E57B74" w14:textId="367AF976" w:rsidR="00814D64" w:rsidRDefault="00814D64" w:rsidP="001F774E">
            <w:pPr>
              <w:pStyle w:val="Sarakstarindkopa"/>
              <w:numPr>
                <w:ilvl w:val="0"/>
                <w:numId w:val="30"/>
              </w:numPr>
              <w:rPr>
                <w:rFonts w:ascii="Times New Roman" w:hAnsi="Times New Roman" w:cs="Times New Roman"/>
                <w:sz w:val="24"/>
                <w:szCs w:val="24"/>
                <w:lang w:val="lv-LV"/>
              </w:rPr>
            </w:pPr>
            <w:r>
              <w:rPr>
                <w:rFonts w:ascii="Times New Roman" w:hAnsi="Times New Roman" w:cs="Times New Roman"/>
                <w:sz w:val="24"/>
                <w:szCs w:val="24"/>
                <w:lang w:val="lv-LV"/>
              </w:rPr>
              <w:t>Izglītības iestādes vidējais vērtējums gadā palielinājies par 1 procentpunktu un ir 6,80.</w:t>
            </w:r>
          </w:p>
          <w:p w14:paraId="035854FC" w14:textId="34D2BF7C" w:rsidR="00814D64" w:rsidRDefault="00814D64" w:rsidP="001F774E">
            <w:pPr>
              <w:pStyle w:val="Sarakstarindkopa"/>
              <w:numPr>
                <w:ilvl w:val="0"/>
                <w:numId w:val="30"/>
              </w:numPr>
              <w:rPr>
                <w:rFonts w:ascii="Times New Roman" w:hAnsi="Times New Roman" w:cs="Times New Roman"/>
                <w:sz w:val="24"/>
                <w:szCs w:val="24"/>
                <w:lang w:val="lv-LV"/>
              </w:rPr>
            </w:pPr>
            <w:r>
              <w:rPr>
                <w:rFonts w:ascii="Times New Roman" w:hAnsi="Times New Roman" w:cs="Times New Roman"/>
                <w:sz w:val="24"/>
                <w:szCs w:val="24"/>
                <w:lang w:val="lv-LV"/>
              </w:rPr>
              <w:t>Vismaz 50% no hospitētajām mācību stundām talantīgajiem izglītojamajiem tiek piedāvāti augstākas grūtības pakāpes uzdevumi.</w:t>
            </w:r>
          </w:p>
          <w:p w14:paraId="67D428EC" w14:textId="0DEBB8EB" w:rsidR="00814D64" w:rsidRDefault="00814D64" w:rsidP="001F774E">
            <w:pPr>
              <w:pStyle w:val="Sarakstarindkopa"/>
              <w:numPr>
                <w:ilvl w:val="0"/>
                <w:numId w:val="30"/>
              </w:numPr>
              <w:rPr>
                <w:rFonts w:ascii="Times New Roman" w:hAnsi="Times New Roman" w:cs="Times New Roman"/>
                <w:sz w:val="24"/>
                <w:szCs w:val="24"/>
                <w:lang w:val="lv-LV"/>
              </w:rPr>
            </w:pPr>
            <w:r>
              <w:rPr>
                <w:rFonts w:ascii="Times New Roman" w:hAnsi="Times New Roman" w:cs="Times New Roman"/>
                <w:sz w:val="24"/>
                <w:szCs w:val="24"/>
                <w:lang w:val="lv-LV"/>
              </w:rPr>
              <w:t>80% pedagogu mācību stundās pielieto skaļās lasīšana metodi.</w:t>
            </w:r>
          </w:p>
          <w:p w14:paraId="621D9916" w14:textId="5FAD362F" w:rsidR="00814D64" w:rsidRDefault="00814D64" w:rsidP="001F774E">
            <w:pPr>
              <w:pStyle w:val="Sarakstarindkopa"/>
              <w:numPr>
                <w:ilvl w:val="0"/>
                <w:numId w:val="30"/>
              </w:numPr>
              <w:rPr>
                <w:rFonts w:ascii="Times New Roman" w:hAnsi="Times New Roman" w:cs="Times New Roman"/>
                <w:sz w:val="24"/>
                <w:szCs w:val="24"/>
                <w:lang w:val="lv-LV"/>
              </w:rPr>
            </w:pPr>
            <w:r>
              <w:rPr>
                <w:rFonts w:ascii="Times New Roman" w:hAnsi="Times New Roman" w:cs="Times New Roman"/>
                <w:sz w:val="24"/>
                <w:szCs w:val="24"/>
                <w:lang w:val="lv-LV"/>
              </w:rPr>
              <w:t>100% pedagogi izstrādājuši un īstenojuši starpdisciplinārās mācību stundas, materiāli ievietoti izglītības iestādes  digitālajā mācību krātuvē.</w:t>
            </w:r>
          </w:p>
          <w:p w14:paraId="2A6E6B18" w14:textId="77777777" w:rsidR="00814D64" w:rsidRDefault="00814D64" w:rsidP="005304A2">
            <w:pPr>
              <w:pStyle w:val="Sarakstarindkopa"/>
              <w:ind w:left="0"/>
              <w:rPr>
                <w:rFonts w:ascii="Times New Roman" w:hAnsi="Times New Roman" w:cs="Times New Roman"/>
                <w:sz w:val="24"/>
                <w:szCs w:val="24"/>
                <w:lang w:val="lv-LV"/>
              </w:rPr>
            </w:pPr>
          </w:p>
          <w:p w14:paraId="2E38F4C8" w14:textId="305A651B" w:rsidR="00814D64" w:rsidRDefault="00814D64" w:rsidP="005304A2">
            <w:pPr>
              <w:pStyle w:val="Sarakstarindkopa"/>
              <w:ind w:left="0"/>
              <w:rPr>
                <w:rFonts w:ascii="Times New Roman" w:hAnsi="Times New Roman" w:cs="Times New Roman"/>
                <w:sz w:val="24"/>
                <w:szCs w:val="24"/>
                <w:lang w:val="lv-LV"/>
              </w:rPr>
            </w:pPr>
          </w:p>
        </w:tc>
      </w:tr>
      <w:tr w:rsidR="00814D64" w14:paraId="1285D555" w14:textId="77777777" w:rsidTr="00AF3381">
        <w:trPr>
          <w:trHeight w:val="3246"/>
        </w:trPr>
        <w:tc>
          <w:tcPr>
            <w:tcW w:w="2263" w:type="dxa"/>
            <w:vMerge w:val="restart"/>
          </w:tcPr>
          <w:p w14:paraId="5F260A76" w14:textId="73249717" w:rsidR="00814D64" w:rsidRDefault="00814D64" w:rsidP="005304A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Izglītojamo mācību snieguma paaugstināšana, nodrošinot atbalstošu un iekļaujošu mācību vidi</w:t>
            </w:r>
          </w:p>
        </w:tc>
        <w:tc>
          <w:tcPr>
            <w:tcW w:w="6237" w:type="dxa"/>
          </w:tcPr>
          <w:p w14:paraId="0CD1C3D9" w14:textId="362320DD"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4.-9.klašu izglītojamie savu sniegumu plāno  Individuālās izaugsmes žurnālos.</w:t>
            </w:r>
          </w:p>
          <w:p w14:paraId="7C72D8C6" w14:textId="359BCCA0"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Paaugstināts snieguma līmenis latviešu valodas un matemātikas mācību priekšmetos.</w:t>
            </w:r>
          </w:p>
          <w:p w14:paraId="4E9336C9" w14:textId="714BA278"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Talantīgie izglītojamie piedalās novada mācību priekšmetu olimpiādēs, konkursos, sporta sacensībās.</w:t>
            </w:r>
          </w:p>
          <w:p w14:paraId="7DA4BEB7" w14:textId="5B9A946D"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Speciālo izglītības programmu izglītojamajiem izveidoti individuālie izglītības plāni.</w:t>
            </w:r>
          </w:p>
          <w:p w14:paraId="516C4275" w14:textId="41B71E8E"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Talantīgajiem izglītojamajiem tiek nodrošināta individuāla pieeja mācību stundās un individuālajās nodarbībās.</w:t>
            </w:r>
          </w:p>
        </w:tc>
      </w:tr>
      <w:tr w:rsidR="00814D64" w14:paraId="56D134F5" w14:textId="77777777" w:rsidTr="002C277F">
        <w:trPr>
          <w:trHeight w:val="1897"/>
        </w:trPr>
        <w:tc>
          <w:tcPr>
            <w:tcW w:w="2263" w:type="dxa"/>
            <w:vMerge/>
          </w:tcPr>
          <w:p w14:paraId="3355C96A" w14:textId="77777777" w:rsidR="00814D64" w:rsidRDefault="00814D64" w:rsidP="005304A2">
            <w:pPr>
              <w:pStyle w:val="Sarakstarindkopa"/>
              <w:ind w:left="0"/>
              <w:rPr>
                <w:rFonts w:ascii="Times New Roman" w:hAnsi="Times New Roman" w:cs="Times New Roman"/>
                <w:sz w:val="24"/>
                <w:szCs w:val="24"/>
                <w:lang w:val="lv-LV"/>
              </w:rPr>
            </w:pPr>
          </w:p>
        </w:tc>
        <w:tc>
          <w:tcPr>
            <w:tcW w:w="6237" w:type="dxa"/>
          </w:tcPr>
          <w:p w14:paraId="0946795D" w14:textId="2D8F2871"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Individuālie izaugsmes žurnāli  tiek izvērtētas 1x mēnesī, nosakot nākošo sasniedzamo rezultātu.</w:t>
            </w:r>
          </w:p>
          <w:p w14:paraId="035DCE77" w14:textId="291C1703"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Izglītojamo sniegums valsts pārbaudes darbos nav zemāks par 5%, salīdzinot ar valsts  līmeni.</w:t>
            </w:r>
          </w:p>
          <w:p w14:paraId="0A8C5D1F" w14:textId="77777777"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Individuālie izglītības plāni tiek izvērtēti 2 reizes semestrī, iesaistot izglītojamā vecākus un atbalsta personālu.</w:t>
            </w:r>
          </w:p>
          <w:p w14:paraId="7D1CAF70" w14:textId="16590440" w:rsidR="00814D64" w:rsidRDefault="00814D64" w:rsidP="00950909">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50% no vērotajām mācību stundām talantīgiem izglītojamajiem tiek piedāvāti augstākas grūtības uzdevumi.</w:t>
            </w: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8F7F8C">
      <w:pPr>
        <w:pStyle w:val="Sarakstarindkopa"/>
        <w:numPr>
          <w:ilvl w:val="0"/>
          <w:numId w:val="3"/>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77777777" w:rsidR="00B22677" w:rsidRDefault="00B22677" w:rsidP="008F7F8C">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14:paraId="1B8EABDF"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41C9F1DD" w14:textId="77777777" w:rsidTr="005304A2">
        <w:tc>
          <w:tcPr>
            <w:tcW w:w="4607" w:type="dxa"/>
          </w:tcPr>
          <w:p w14:paraId="4B645C6F"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1B409E17" w14:textId="77777777" w:rsidTr="005304A2">
        <w:tc>
          <w:tcPr>
            <w:tcW w:w="4607" w:type="dxa"/>
          </w:tcPr>
          <w:p w14:paraId="4792E1F1" w14:textId="77777777" w:rsidR="002F2344" w:rsidRDefault="002F2344" w:rsidP="002F2344">
            <w:pPr>
              <w:contextualSpacing/>
              <w:jc w:val="both"/>
              <w:rPr>
                <w:rFonts w:ascii="Times New Roman" w:eastAsia="Times New Roman" w:hAnsi="Times New Roman" w:cs="Times New Roman"/>
                <w:color w:val="000000" w:themeColor="text1"/>
                <w:sz w:val="24"/>
                <w:szCs w:val="24"/>
                <w:lang w:val="lv-LV"/>
              </w:rPr>
            </w:pPr>
          </w:p>
          <w:p w14:paraId="49A2F916" w14:textId="219DE5F2" w:rsidR="00C95975" w:rsidRDefault="00C95975" w:rsidP="002F2344">
            <w:pPr>
              <w:contextualSpacing/>
              <w:jc w:val="both"/>
              <w:rPr>
                <w:rFonts w:ascii="Times New Roman" w:eastAsia="Times New Roman" w:hAnsi="Times New Roman" w:cs="Times New Roman"/>
                <w:color w:val="000000" w:themeColor="text1"/>
                <w:sz w:val="24"/>
                <w:szCs w:val="24"/>
                <w:lang w:val="lv-LV"/>
              </w:rPr>
            </w:pPr>
            <w:r w:rsidRPr="00D51498">
              <w:rPr>
                <w:rFonts w:ascii="Times New Roman" w:eastAsia="Times New Roman" w:hAnsi="Times New Roman" w:cs="Times New Roman"/>
                <w:color w:val="000000" w:themeColor="text1"/>
                <w:sz w:val="24"/>
                <w:szCs w:val="24"/>
                <w:lang w:val="lv-LV"/>
              </w:rPr>
              <w:t>Pedagogi ievēro un pārzina izglītojamo mācību sas</w:t>
            </w:r>
            <w:r w:rsidR="005B61C2">
              <w:rPr>
                <w:rFonts w:ascii="Times New Roman" w:eastAsia="Times New Roman" w:hAnsi="Times New Roman" w:cs="Times New Roman"/>
                <w:color w:val="000000" w:themeColor="text1"/>
                <w:sz w:val="24"/>
                <w:szCs w:val="24"/>
                <w:lang w:val="lv-LV"/>
              </w:rPr>
              <w:t>niegumu vērtēšanas kārtību  un izglītojamie</w:t>
            </w:r>
            <w:r w:rsidR="00747573">
              <w:rPr>
                <w:rFonts w:ascii="Times New Roman" w:eastAsia="Times New Roman" w:hAnsi="Times New Roman" w:cs="Times New Roman"/>
                <w:color w:val="000000" w:themeColor="text1"/>
                <w:sz w:val="24"/>
                <w:szCs w:val="24"/>
                <w:lang w:val="lv-LV"/>
              </w:rPr>
              <w:t xml:space="preserve"> ir iepazīstināti ar summatīvās vērtēšanas principiem.</w:t>
            </w:r>
          </w:p>
          <w:p w14:paraId="418B2910" w14:textId="6C7D5582" w:rsidR="00C64671" w:rsidRPr="00D51498" w:rsidRDefault="00C64671" w:rsidP="002F2344">
            <w:pPr>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Izglītības iestādes organizētajos pasākumos iesaistās lielākā daļa izglītojamo un tajos tiek veicināta pilsoniskā līdzdalība un pašiniciatīva.</w:t>
            </w:r>
          </w:p>
          <w:p w14:paraId="7B507AC8" w14:textId="213D8695" w:rsidR="00D51498" w:rsidRPr="00D51498" w:rsidRDefault="00D51498" w:rsidP="00E844A8">
            <w:pPr>
              <w:spacing w:line="276" w:lineRule="auto"/>
              <w:contextualSpacing/>
              <w:jc w:val="both"/>
              <w:rPr>
                <w:rFonts w:ascii="Times New Roman" w:eastAsia="Times New Roman" w:hAnsi="Times New Roman" w:cs="Times New Roman"/>
                <w:color w:val="000000" w:themeColor="text1"/>
                <w:sz w:val="24"/>
                <w:szCs w:val="24"/>
                <w:lang w:val="lv-LV"/>
              </w:rPr>
            </w:pPr>
          </w:p>
        </w:tc>
        <w:tc>
          <w:tcPr>
            <w:tcW w:w="4607" w:type="dxa"/>
          </w:tcPr>
          <w:p w14:paraId="31415B12" w14:textId="0A6E66D6" w:rsidR="008C3A9E" w:rsidRPr="005F0911" w:rsidRDefault="00B75790" w:rsidP="005F0911">
            <w:pPr>
              <w:pStyle w:val="Sarakstarindkopa"/>
              <w:numPr>
                <w:ilvl w:val="0"/>
                <w:numId w:val="32"/>
              </w:numPr>
              <w:spacing w:after="100" w:afterAutospacing="1"/>
              <w:jc w:val="both"/>
              <w:rPr>
                <w:rFonts w:ascii="Times New Roman" w:eastAsia="Times New Roman" w:hAnsi="Times New Roman" w:cs="Times New Roman"/>
                <w:color w:val="000000" w:themeColor="text1"/>
                <w:sz w:val="24"/>
                <w:szCs w:val="24"/>
                <w:lang w:val="lv-LV"/>
              </w:rPr>
            </w:pPr>
            <w:r w:rsidRPr="005F0911">
              <w:rPr>
                <w:rFonts w:ascii="Times New Roman" w:eastAsia="Times New Roman" w:hAnsi="Times New Roman" w:cs="Times New Roman"/>
                <w:color w:val="000000" w:themeColor="text1"/>
                <w:sz w:val="24"/>
                <w:szCs w:val="24"/>
                <w:lang w:val="lv-LV"/>
              </w:rPr>
              <w:t>Paaugstināt snieguma apguves līmeni no “Optimāls” uz “’Augsts” 4,-9,klašu posmā līdz 2%, no “Pieteikams” uz “Optimāls” līdz 7%</w:t>
            </w:r>
          </w:p>
          <w:p w14:paraId="486BDFE1" w14:textId="59C5490E" w:rsidR="00B75790" w:rsidRPr="005F0911" w:rsidRDefault="00B75790" w:rsidP="005F0911">
            <w:pPr>
              <w:pStyle w:val="Sarakstarindkopa"/>
              <w:numPr>
                <w:ilvl w:val="0"/>
                <w:numId w:val="32"/>
              </w:numPr>
              <w:spacing w:after="100" w:afterAutospacing="1"/>
              <w:jc w:val="both"/>
              <w:rPr>
                <w:rFonts w:ascii="Times New Roman" w:eastAsia="Times New Roman" w:hAnsi="Times New Roman" w:cs="Times New Roman"/>
                <w:color w:val="000000" w:themeColor="text1"/>
                <w:sz w:val="24"/>
                <w:szCs w:val="24"/>
                <w:lang w:val="lv-LV"/>
              </w:rPr>
            </w:pPr>
            <w:r w:rsidRPr="005F0911">
              <w:rPr>
                <w:rFonts w:ascii="Times New Roman" w:eastAsia="Times New Roman" w:hAnsi="Times New Roman" w:cs="Times New Roman"/>
                <w:color w:val="000000" w:themeColor="text1"/>
                <w:sz w:val="24"/>
                <w:szCs w:val="24"/>
                <w:lang w:val="lv-LV"/>
              </w:rPr>
              <w:t>Izstrādāt monitoringa sistēmu izglītojamo ikdienas mācību sasniegumu diagnostikai.</w:t>
            </w:r>
          </w:p>
          <w:p w14:paraId="49060D59" w14:textId="009051E6" w:rsidR="00B75790" w:rsidRPr="005F0911" w:rsidRDefault="00B75790" w:rsidP="005F0911">
            <w:pPr>
              <w:pStyle w:val="Sarakstarindkopa"/>
              <w:numPr>
                <w:ilvl w:val="0"/>
                <w:numId w:val="32"/>
              </w:numPr>
              <w:spacing w:after="100" w:afterAutospacing="1"/>
              <w:jc w:val="both"/>
              <w:rPr>
                <w:rFonts w:ascii="Times New Roman" w:eastAsia="Times New Roman" w:hAnsi="Times New Roman" w:cs="Times New Roman"/>
                <w:color w:val="000000" w:themeColor="text1"/>
                <w:sz w:val="24"/>
                <w:szCs w:val="24"/>
                <w:lang w:val="lv-LV"/>
              </w:rPr>
            </w:pPr>
            <w:r w:rsidRPr="005F0911">
              <w:rPr>
                <w:rFonts w:ascii="Times New Roman" w:eastAsia="Times New Roman" w:hAnsi="Times New Roman" w:cs="Times New Roman"/>
                <w:color w:val="000000" w:themeColor="text1"/>
                <w:sz w:val="24"/>
                <w:szCs w:val="24"/>
                <w:lang w:val="lv-LV"/>
              </w:rPr>
              <w:t>Pilnveidot formatīvās vērtēšanas sistēmu.</w:t>
            </w:r>
          </w:p>
          <w:p w14:paraId="3BA28599" w14:textId="3F27DC42" w:rsidR="00B75790" w:rsidRPr="005F0911" w:rsidRDefault="00B75790" w:rsidP="005F0911">
            <w:pPr>
              <w:pStyle w:val="Sarakstarindkopa"/>
              <w:numPr>
                <w:ilvl w:val="0"/>
                <w:numId w:val="32"/>
              </w:numPr>
              <w:spacing w:after="100" w:afterAutospacing="1"/>
              <w:jc w:val="both"/>
              <w:rPr>
                <w:rFonts w:ascii="Times New Roman" w:eastAsia="Times New Roman" w:hAnsi="Times New Roman" w:cs="Times New Roman"/>
                <w:color w:val="000000" w:themeColor="text1"/>
                <w:sz w:val="24"/>
                <w:szCs w:val="24"/>
                <w:lang w:val="lv-LV"/>
              </w:rPr>
            </w:pPr>
            <w:r w:rsidRPr="005F0911">
              <w:rPr>
                <w:rFonts w:ascii="Times New Roman" w:eastAsia="Times New Roman" w:hAnsi="Times New Roman" w:cs="Times New Roman"/>
                <w:color w:val="000000" w:themeColor="text1"/>
                <w:sz w:val="24"/>
                <w:szCs w:val="24"/>
                <w:lang w:val="lv-LV"/>
              </w:rPr>
              <w:t xml:space="preserve">Attīstīt pieejas izglītojamo talantu atklāšanai, organizējot vismaz 2 pasākumus mācību jomu ietvaros. </w:t>
            </w:r>
          </w:p>
          <w:p w14:paraId="7739A2D8" w14:textId="7929349F" w:rsidR="00B83B9E" w:rsidRPr="005F0911" w:rsidRDefault="00B83B9E" w:rsidP="005F0911">
            <w:pPr>
              <w:pStyle w:val="Sarakstarindkopa"/>
              <w:numPr>
                <w:ilvl w:val="0"/>
                <w:numId w:val="32"/>
              </w:numPr>
              <w:spacing w:after="100" w:afterAutospacing="1"/>
              <w:jc w:val="both"/>
              <w:rPr>
                <w:rFonts w:ascii="Times New Roman" w:eastAsia="Times New Roman" w:hAnsi="Times New Roman" w:cs="Times New Roman"/>
                <w:color w:val="000000" w:themeColor="text1"/>
                <w:sz w:val="24"/>
                <w:szCs w:val="24"/>
                <w:lang w:val="lv-LV"/>
              </w:rPr>
            </w:pPr>
            <w:r w:rsidRPr="005F0911">
              <w:rPr>
                <w:rFonts w:ascii="Times New Roman" w:eastAsia="Times New Roman" w:hAnsi="Times New Roman" w:cs="Times New Roman"/>
                <w:color w:val="000000" w:themeColor="text1"/>
                <w:lang w:val="lv-LV"/>
              </w:rPr>
              <w:t>Iesaistot izglītības iestādes padomi un izglītojamo pašpārvaldi, noorganizēt vismaz vienu pilsoniskās audzināšanas pasākumu.</w:t>
            </w:r>
          </w:p>
          <w:p w14:paraId="59834024" w14:textId="0E689E4B" w:rsidR="00B22677" w:rsidRPr="004106DD" w:rsidRDefault="00B22677" w:rsidP="008C3A9E">
            <w:pPr>
              <w:jc w:val="both"/>
              <w:rPr>
                <w:rFonts w:ascii="Times New Roman" w:eastAsia="Times New Roman" w:hAnsi="Times New Roman" w:cs="Times New Roman"/>
                <w:color w:val="000000" w:themeColor="text1"/>
                <w:sz w:val="24"/>
                <w:szCs w:val="24"/>
                <w:lang w:val="lv-LV"/>
              </w:rPr>
            </w:pPr>
          </w:p>
        </w:tc>
      </w:tr>
    </w:tbl>
    <w:p w14:paraId="0F2F6EE5" w14:textId="77777777" w:rsidR="00B22677" w:rsidRPr="00446618" w:rsidRDefault="00B22677" w:rsidP="00B22677">
      <w:pPr>
        <w:pStyle w:val="Sarakstarindkopa"/>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7777777" w:rsidR="00B22677" w:rsidRDefault="00B22677" w:rsidP="008F7F8C">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14:paraId="3E716444"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1C95D478" w14:textId="77777777" w:rsidTr="005304A2">
        <w:tc>
          <w:tcPr>
            <w:tcW w:w="4607" w:type="dxa"/>
          </w:tcPr>
          <w:p w14:paraId="1F20479E"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6FF9650" w14:textId="77777777" w:rsidTr="004106DD">
        <w:trPr>
          <w:trHeight w:val="2615"/>
        </w:trPr>
        <w:tc>
          <w:tcPr>
            <w:tcW w:w="4607" w:type="dxa"/>
          </w:tcPr>
          <w:p w14:paraId="0B28E2F0" w14:textId="77777777" w:rsidR="002F2344" w:rsidRDefault="002F2344" w:rsidP="001176AD">
            <w:pPr>
              <w:pStyle w:val="Sarakstarindkopa"/>
              <w:ind w:left="0"/>
              <w:jc w:val="both"/>
              <w:rPr>
                <w:rFonts w:ascii="Times New Roman" w:eastAsia="Times New Roman" w:hAnsi="Times New Roman" w:cs="Times New Roman"/>
                <w:color w:val="000000" w:themeColor="text1"/>
                <w:sz w:val="24"/>
                <w:szCs w:val="24"/>
                <w:lang w:val="lv-LV"/>
              </w:rPr>
            </w:pPr>
          </w:p>
          <w:p w14:paraId="0DF55351" w14:textId="0EFC9691" w:rsidR="001176AD" w:rsidRPr="002F2344" w:rsidRDefault="001176AD" w:rsidP="001176AD">
            <w:pPr>
              <w:pStyle w:val="Sarakstarindkopa"/>
              <w:ind w:left="0"/>
              <w:jc w:val="both"/>
              <w:rPr>
                <w:rFonts w:ascii="Times New Roman" w:eastAsia="Times New Roman" w:hAnsi="Times New Roman" w:cs="Times New Roman"/>
                <w:color w:val="000000" w:themeColor="text1"/>
                <w:sz w:val="24"/>
                <w:szCs w:val="24"/>
                <w:lang w:val="lv-LV"/>
              </w:rPr>
            </w:pPr>
            <w:r w:rsidRPr="002F2344">
              <w:rPr>
                <w:rFonts w:ascii="Times New Roman" w:eastAsia="Times New Roman" w:hAnsi="Times New Roman" w:cs="Times New Roman"/>
                <w:color w:val="000000" w:themeColor="text1"/>
                <w:sz w:val="24"/>
                <w:szCs w:val="24"/>
                <w:lang w:val="lv-LV"/>
              </w:rPr>
              <w:t>Izglītības iestāde</w:t>
            </w:r>
            <w:r w:rsidR="00E844A8" w:rsidRPr="002F2344">
              <w:rPr>
                <w:rFonts w:ascii="Times New Roman" w:eastAsia="Times New Roman" w:hAnsi="Times New Roman" w:cs="Times New Roman"/>
                <w:color w:val="000000" w:themeColor="text1"/>
                <w:sz w:val="24"/>
                <w:szCs w:val="24"/>
                <w:lang w:val="lv-LV"/>
              </w:rPr>
              <w:t xml:space="preserve">, iesaistot atbalsta personālu, </w:t>
            </w:r>
            <w:r w:rsidRPr="002F2344">
              <w:rPr>
                <w:rFonts w:ascii="Times New Roman" w:eastAsia="Times New Roman" w:hAnsi="Times New Roman" w:cs="Times New Roman"/>
                <w:color w:val="000000" w:themeColor="text1"/>
                <w:sz w:val="24"/>
                <w:szCs w:val="24"/>
                <w:lang w:val="lv-LV"/>
              </w:rPr>
              <w:t xml:space="preserve"> nodrošina vienlīdzīgas attieksmes organizācijas kultūru un problēmsituāciju gadījumi tiek risināti nekavējo</w:t>
            </w:r>
            <w:r w:rsidR="00E844A8" w:rsidRPr="002F2344">
              <w:rPr>
                <w:rFonts w:ascii="Times New Roman" w:eastAsia="Times New Roman" w:hAnsi="Times New Roman" w:cs="Times New Roman"/>
                <w:color w:val="000000" w:themeColor="text1"/>
                <w:sz w:val="24"/>
                <w:szCs w:val="24"/>
                <w:lang w:val="lv-LV"/>
              </w:rPr>
              <w:t>ties, pielietojot  problēmsituāc</w:t>
            </w:r>
            <w:r w:rsidRPr="002F2344">
              <w:rPr>
                <w:rFonts w:ascii="Times New Roman" w:eastAsia="Times New Roman" w:hAnsi="Times New Roman" w:cs="Times New Roman"/>
                <w:color w:val="000000" w:themeColor="text1"/>
                <w:sz w:val="24"/>
                <w:szCs w:val="24"/>
                <w:lang w:val="lv-LV"/>
              </w:rPr>
              <w:t>iju risināšanas shēmu.</w:t>
            </w:r>
          </w:p>
          <w:p w14:paraId="178A12BC" w14:textId="77777777" w:rsidR="001176AD" w:rsidRPr="002F2344" w:rsidRDefault="001176AD" w:rsidP="001176AD">
            <w:pPr>
              <w:pStyle w:val="Sarakstarindkopa"/>
              <w:ind w:left="0"/>
              <w:jc w:val="both"/>
              <w:rPr>
                <w:rFonts w:ascii="Times New Roman" w:eastAsia="Times New Roman" w:hAnsi="Times New Roman" w:cs="Times New Roman"/>
                <w:color w:val="000000" w:themeColor="text1"/>
                <w:sz w:val="24"/>
                <w:szCs w:val="24"/>
                <w:lang w:val="lv-LV"/>
              </w:rPr>
            </w:pPr>
          </w:p>
          <w:p w14:paraId="532212FA" w14:textId="77777777" w:rsidR="001176AD" w:rsidRDefault="001176AD" w:rsidP="001176AD">
            <w:pPr>
              <w:pStyle w:val="Sarakstarindkopa"/>
              <w:ind w:left="0"/>
              <w:jc w:val="both"/>
              <w:rPr>
                <w:rFonts w:ascii="Times New Roman" w:eastAsia="Times New Roman" w:hAnsi="Times New Roman" w:cs="Times New Roman"/>
                <w:lang w:val="lv-LV"/>
              </w:rPr>
            </w:pPr>
          </w:p>
          <w:p w14:paraId="3B04CE45" w14:textId="77777777" w:rsidR="00B22677" w:rsidRPr="008477FF" w:rsidRDefault="00B22677" w:rsidP="005304A2">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42B4CCC9" w14:textId="5EFA6D5B" w:rsidR="000A28F1" w:rsidRDefault="002F2344" w:rsidP="002F2344">
            <w:pPr>
              <w:ind w:left="360"/>
              <w:jc w:val="both"/>
              <w:rPr>
                <w:rFonts w:ascii="Times New Roman" w:eastAsia="Times New Roman" w:hAnsi="Times New Roman" w:cs="Times New Roman"/>
                <w:lang w:val="lv-LV"/>
              </w:rPr>
            </w:pPr>
            <w:r>
              <w:rPr>
                <w:rFonts w:ascii="Times New Roman" w:eastAsia="Times New Roman" w:hAnsi="Times New Roman" w:cs="Times New Roman"/>
                <w:lang w:val="lv-LV"/>
              </w:rPr>
              <w:t>.</w:t>
            </w:r>
          </w:p>
          <w:p w14:paraId="4269FC44" w14:textId="30466C03" w:rsidR="00B22677" w:rsidRPr="008477FF" w:rsidRDefault="00E844A8" w:rsidP="005F0911">
            <w:pPr>
              <w:pStyle w:val="Sarakstarindkopa"/>
              <w:numPr>
                <w:ilvl w:val="0"/>
                <w:numId w:val="33"/>
              </w:numPr>
              <w:jc w:val="both"/>
              <w:rPr>
                <w:rFonts w:ascii="Times New Roman" w:eastAsia="Times New Roman" w:hAnsi="Times New Roman" w:cs="Times New Roman"/>
                <w:color w:val="414142"/>
                <w:sz w:val="24"/>
                <w:szCs w:val="24"/>
                <w:lang w:val="lv-LV"/>
              </w:rPr>
            </w:pPr>
            <w:r w:rsidRPr="002F2344">
              <w:rPr>
                <w:rFonts w:ascii="Times New Roman" w:eastAsia="Times New Roman" w:hAnsi="Times New Roman" w:cs="Times New Roman"/>
                <w:sz w:val="24"/>
                <w:szCs w:val="24"/>
                <w:lang w:val="lv-LV"/>
              </w:rPr>
              <w:t>Izs</w:t>
            </w:r>
            <w:r w:rsidR="002F2344" w:rsidRPr="002F2344">
              <w:rPr>
                <w:rFonts w:ascii="Times New Roman" w:eastAsia="Times New Roman" w:hAnsi="Times New Roman" w:cs="Times New Roman"/>
                <w:sz w:val="24"/>
                <w:szCs w:val="24"/>
                <w:lang w:val="lv-LV"/>
              </w:rPr>
              <w:t>trādāt procedūru, kas nodrošina</w:t>
            </w:r>
            <w:r w:rsidRPr="002F2344">
              <w:rPr>
                <w:rFonts w:ascii="Times New Roman" w:eastAsia="Times New Roman" w:hAnsi="Times New Roman" w:cs="Times New Roman"/>
                <w:sz w:val="24"/>
                <w:szCs w:val="24"/>
                <w:lang w:val="lv-LV"/>
              </w:rPr>
              <w:t xml:space="preserve"> drošu un iekļaujošu vidi izglītības iestādē.</w:t>
            </w: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77777777" w:rsidR="00B22677" w:rsidRDefault="00B22677" w:rsidP="008F7F8C">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Pieejamība</w:t>
      </w:r>
      <w:r w:rsidRPr="00446618">
        <w:rPr>
          <w:rFonts w:ascii="Times New Roman" w:hAnsi="Times New Roman" w:cs="Times New Roman"/>
          <w:sz w:val="24"/>
          <w:szCs w:val="24"/>
          <w:lang w:val="lv-LV"/>
        </w:rPr>
        <w:t>” stiprās puses un turpmākas attīstības vajadzības</w:t>
      </w:r>
    </w:p>
    <w:p w14:paraId="35F6A105"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0178D7E5" w14:textId="77777777" w:rsidTr="005304A2">
        <w:tc>
          <w:tcPr>
            <w:tcW w:w="4607" w:type="dxa"/>
          </w:tcPr>
          <w:p w14:paraId="518BFA7B"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5F0911" w:rsidRPr="008477FF" w14:paraId="663B8105" w14:textId="77777777" w:rsidTr="00201D4A">
        <w:trPr>
          <w:trHeight w:val="2484"/>
        </w:trPr>
        <w:tc>
          <w:tcPr>
            <w:tcW w:w="4607" w:type="dxa"/>
          </w:tcPr>
          <w:p w14:paraId="46639FD9" w14:textId="77777777" w:rsidR="005F0911" w:rsidRDefault="005F0911" w:rsidP="00BD688E">
            <w:pPr>
              <w:pStyle w:val="Sarakstarindkopa"/>
              <w:ind w:left="0"/>
              <w:jc w:val="both"/>
              <w:rPr>
                <w:rFonts w:ascii="Times New Roman" w:eastAsia="Times New Roman" w:hAnsi="Times New Roman" w:cs="Times New Roman"/>
                <w:sz w:val="24"/>
                <w:szCs w:val="24"/>
                <w:lang w:val="lv-LV"/>
              </w:rPr>
            </w:pPr>
          </w:p>
          <w:p w14:paraId="421244EC" w14:textId="6372CE5D" w:rsidR="005F0911" w:rsidRPr="008C3A9E" w:rsidRDefault="005F0911" w:rsidP="00BD688E">
            <w:pPr>
              <w:pStyle w:val="Sarakstarindkopa"/>
              <w:ind w:left="0"/>
              <w:jc w:val="both"/>
              <w:rPr>
                <w:rFonts w:ascii="Times New Roman" w:eastAsia="Times New Roman" w:hAnsi="Times New Roman" w:cs="Times New Roman"/>
                <w:sz w:val="24"/>
                <w:szCs w:val="24"/>
                <w:lang w:val="lv-LV"/>
              </w:rPr>
            </w:pPr>
            <w:r w:rsidRPr="008C3A9E">
              <w:rPr>
                <w:rFonts w:ascii="Times New Roman" w:eastAsia="Times New Roman" w:hAnsi="Times New Roman" w:cs="Times New Roman"/>
                <w:sz w:val="24"/>
                <w:szCs w:val="24"/>
                <w:lang w:val="lv-LV"/>
              </w:rPr>
              <w:t>Izglītības iestāde nodrošina visas izglītības programmas, kas nepieciešamas izglītojamo mērķgrupas vajadzību nodrošināšanai. Izglītības iestāde nodrošina speciālo izglītības programmu īstenošanu 18% izglītojamo un piemeklē risinājums katra izglītojamā augstākam mācību sniegumam.</w:t>
            </w:r>
          </w:p>
          <w:p w14:paraId="098B0C42" w14:textId="77777777" w:rsidR="005F0911" w:rsidRPr="008C3A9E" w:rsidRDefault="005F0911" w:rsidP="00BD688E">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2A193F2C" w14:textId="77777777" w:rsidR="005F0911" w:rsidRDefault="005F0911" w:rsidP="005F0911">
            <w:pPr>
              <w:pStyle w:val="Sarakstarindkopa"/>
              <w:jc w:val="both"/>
              <w:rPr>
                <w:rFonts w:ascii="Times New Roman" w:eastAsia="Times New Roman" w:hAnsi="Times New Roman" w:cs="Times New Roman"/>
                <w:sz w:val="24"/>
                <w:szCs w:val="24"/>
                <w:lang w:val="lv-LV"/>
              </w:rPr>
            </w:pPr>
          </w:p>
          <w:p w14:paraId="566A3EEF" w14:textId="53231C49" w:rsidR="005F0911" w:rsidRPr="00774424" w:rsidRDefault="005F0911" w:rsidP="00774424">
            <w:pPr>
              <w:pStyle w:val="Sarakstarindkopa"/>
              <w:numPr>
                <w:ilvl w:val="0"/>
                <w:numId w:val="34"/>
              </w:numPr>
              <w:jc w:val="both"/>
              <w:rPr>
                <w:rFonts w:ascii="Times New Roman" w:eastAsia="Times New Roman" w:hAnsi="Times New Roman" w:cs="Times New Roman"/>
                <w:color w:val="414142"/>
                <w:sz w:val="24"/>
                <w:szCs w:val="24"/>
                <w:lang w:val="lv-LV"/>
              </w:rPr>
            </w:pPr>
            <w:r w:rsidRPr="00774424">
              <w:rPr>
                <w:rFonts w:ascii="Times New Roman" w:eastAsia="Times New Roman" w:hAnsi="Times New Roman" w:cs="Times New Roman"/>
                <w:sz w:val="24"/>
                <w:szCs w:val="24"/>
                <w:lang w:val="lv-LV"/>
              </w:rPr>
              <w:t>Sadarbībā ar sociālo pedagogu apzināt problēmas izglītojamo nokļūšanai uz izglītības iestādi un sadarbībā ar dibinātāju tās risināt, atbilstoši izglītojamo vajadzībām.</w:t>
            </w:r>
          </w:p>
          <w:p w14:paraId="3661EFDB" w14:textId="266845A0" w:rsidR="005F0911" w:rsidRPr="00774424" w:rsidRDefault="005F0911" w:rsidP="00774424">
            <w:pPr>
              <w:pStyle w:val="Sarakstarindkopa"/>
              <w:numPr>
                <w:ilvl w:val="0"/>
                <w:numId w:val="34"/>
              </w:numPr>
              <w:jc w:val="both"/>
              <w:rPr>
                <w:rFonts w:ascii="Times New Roman" w:eastAsia="Times New Roman" w:hAnsi="Times New Roman" w:cs="Times New Roman"/>
                <w:color w:val="414142"/>
                <w:sz w:val="24"/>
                <w:szCs w:val="24"/>
                <w:lang w:val="lv-LV"/>
              </w:rPr>
            </w:pPr>
            <w:r w:rsidRPr="00774424">
              <w:rPr>
                <w:rFonts w:ascii="Times New Roman" w:eastAsia="Times New Roman" w:hAnsi="Times New Roman" w:cs="Times New Roman"/>
                <w:sz w:val="24"/>
                <w:szCs w:val="24"/>
                <w:lang w:val="lv-LV"/>
              </w:rPr>
              <w:t>Sadarbībā ar dibinātāju ierīkot pacēlāju uz 2.stāvu, nodrošinot vides pieejamību.</w:t>
            </w:r>
          </w:p>
        </w:tc>
      </w:tr>
      <w:tr w:rsidR="00BD688E" w:rsidRPr="008477FF" w14:paraId="452985B0" w14:textId="77777777" w:rsidTr="00E1009E">
        <w:trPr>
          <w:trHeight w:val="2086"/>
        </w:trPr>
        <w:tc>
          <w:tcPr>
            <w:tcW w:w="4607" w:type="dxa"/>
          </w:tcPr>
          <w:p w14:paraId="04C5866F" w14:textId="77777777" w:rsidR="008C3A9E" w:rsidRDefault="008C3A9E" w:rsidP="00E844A8">
            <w:pPr>
              <w:pStyle w:val="Sarakstarindkopa"/>
              <w:ind w:left="0"/>
              <w:jc w:val="both"/>
              <w:rPr>
                <w:rFonts w:ascii="Times New Roman" w:eastAsia="Times New Roman" w:hAnsi="Times New Roman" w:cs="Times New Roman"/>
                <w:sz w:val="24"/>
                <w:szCs w:val="24"/>
                <w:lang w:val="lv-LV"/>
              </w:rPr>
            </w:pPr>
          </w:p>
          <w:p w14:paraId="7E7EFBE2" w14:textId="1FFB46E6" w:rsidR="00BD688E" w:rsidRPr="008C3A9E" w:rsidRDefault="00A53784" w:rsidP="00E844A8">
            <w:pPr>
              <w:pStyle w:val="Sarakstarindkopa"/>
              <w:ind w:left="0"/>
              <w:jc w:val="both"/>
              <w:rPr>
                <w:rFonts w:ascii="Times New Roman" w:eastAsia="Times New Roman" w:hAnsi="Times New Roman" w:cs="Times New Roman"/>
                <w:color w:val="414142"/>
                <w:sz w:val="24"/>
                <w:szCs w:val="24"/>
                <w:lang w:val="lv-LV"/>
              </w:rPr>
            </w:pPr>
            <w:r w:rsidRPr="008C3A9E">
              <w:rPr>
                <w:rFonts w:ascii="Times New Roman" w:eastAsia="Times New Roman" w:hAnsi="Times New Roman" w:cs="Times New Roman"/>
                <w:sz w:val="24"/>
                <w:szCs w:val="24"/>
                <w:lang w:val="lv-LV"/>
              </w:rPr>
              <w:t>Izglītības iestādē ir izstrādāti risinājumi priekšlaicīgas mācību pārtraukšanas risku mazināšanai,</w:t>
            </w:r>
            <w:r w:rsidR="00E844A8" w:rsidRPr="008C3A9E">
              <w:rPr>
                <w:rFonts w:ascii="Times New Roman" w:eastAsia="Times New Roman" w:hAnsi="Times New Roman" w:cs="Times New Roman"/>
                <w:sz w:val="24"/>
                <w:szCs w:val="24"/>
                <w:lang w:val="lv-LV"/>
              </w:rPr>
              <w:t xml:space="preserve"> izglītības iestādei ir pieredze speciālās un iekļaujošās izglītības nodrošināšanai.</w:t>
            </w:r>
            <w:r w:rsidR="00940301" w:rsidRPr="008C3A9E">
              <w:rPr>
                <w:rFonts w:ascii="Times New Roman" w:eastAsia="Times New Roman" w:hAnsi="Times New Roman" w:cs="Times New Roman"/>
                <w:sz w:val="24"/>
                <w:szCs w:val="24"/>
                <w:lang w:val="lv-LV"/>
              </w:rPr>
              <w:t xml:space="preserve"> Izglītības iestād</w:t>
            </w:r>
            <w:r w:rsidR="00E1009E">
              <w:rPr>
                <w:rFonts w:ascii="Times New Roman" w:eastAsia="Times New Roman" w:hAnsi="Times New Roman" w:cs="Times New Roman"/>
                <w:sz w:val="24"/>
                <w:szCs w:val="24"/>
                <w:lang w:val="lv-LV"/>
              </w:rPr>
              <w:t>ē nav priekšlaicīgi mācību pārtraukušo izglītojamo.</w:t>
            </w:r>
          </w:p>
        </w:tc>
        <w:tc>
          <w:tcPr>
            <w:tcW w:w="4607" w:type="dxa"/>
          </w:tcPr>
          <w:p w14:paraId="5C9DDF55" w14:textId="77777777" w:rsidR="008C3A9E" w:rsidRDefault="008C3A9E" w:rsidP="004967CC">
            <w:pPr>
              <w:pStyle w:val="Sarakstarindkopa"/>
              <w:ind w:left="0"/>
              <w:jc w:val="both"/>
              <w:rPr>
                <w:rFonts w:ascii="Times New Roman" w:eastAsia="Times New Roman" w:hAnsi="Times New Roman" w:cs="Times New Roman"/>
                <w:sz w:val="24"/>
                <w:szCs w:val="24"/>
                <w:lang w:val="lv-LV"/>
              </w:rPr>
            </w:pPr>
          </w:p>
          <w:p w14:paraId="246D034B" w14:textId="4BE0EF76" w:rsidR="004967CC" w:rsidRPr="008C3A9E" w:rsidRDefault="008A24C7" w:rsidP="00774424">
            <w:pPr>
              <w:pStyle w:val="Sarakstarindkopa"/>
              <w:numPr>
                <w:ilvl w:val="0"/>
                <w:numId w:val="35"/>
              </w:numPr>
              <w:jc w:val="both"/>
              <w:rPr>
                <w:rFonts w:ascii="Times New Roman" w:eastAsia="Times New Roman" w:hAnsi="Times New Roman" w:cs="Times New Roman"/>
                <w:sz w:val="24"/>
                <w:szCs w:val="24"/>
                <w:lang w:val="lv-LV"/>
              </w:rPr>
            </w:pPr>
            <w:r w:rsidRPr="008C3A9E">
              <w:rPr>
                <w:rFonts w:ascii="Times New Roman" w:eastAsia="Times New Roman" w:hAnsi="Times New Roman" w:cs="Times New Roman"/>
                <w:sz w:val="24"/>
                <w:szCs w:val="24"/>
                <w:lang w:val="lv-LV"/>
              </w:rPr>
              <w:t>P</w:t>
            </w:r>
            <w:r w:rsidR="00940301" w:rsidRPr="008C3A9E">
              <w:rPr>
                <w:rFonts w:ascii="Times New Roman" w:eastAsia="Times New Roman" w:hAnsi="Times New Roman" w:cs="Times New Roman"/>
                <w:sz w:val="24"/>
                <w:szCs w:val="24"/>
                <w:lang w:val="lv-LV"/>
              </w:rPr>
              <w:t>reventīvi</w:t>
            </w:r>
            <w:r w:rsidRPr="008C3A9E">
              <w:rPr>
                <w:rFonts w:ascii="Times New Roman" w:eastAsia="Times New Roman" w:hAnsi="Times New Roman" w:cs="Times New Roman"/>
                <w:sz w:val="24"/>
                <w:szCs w:val="24"/>
                <w:lang w:val="lv-LV"/>
              </w:rPr>
              <w:t xml:space="preserve"> pilnveidot sistēmu, kas nodrošina nekavējošu rīcību</w:t>
            </w:r>
            <w:r w:rsidR="004967CC" w:rsidRPr="008C3A9E">
              <w:rPr>
                <w:rFonts w:ascii="Times New Roman" w:eastAsia="Times New Roman" w:hAnsi="Times New Roman" w:cs="Times New Roman"/>
                <w:sz w:val="24"/>
                <w:szCs w:val="24"/>
                <w:lang w:val="lv-LV"/>
              </w:rPr>
              <w:t xml:space="preserve"> priekšlaicīgas mācību pārtraukšanas risku mazināšanai, iesaistot izglītojamā vecākus, klašu audzinātājus un atbalsta personālu.  </w:t>
            </w:r>
          </w:p>
          <w:p w14:paraId="68920728" w14:textId="2CF5F2BC" w:rsidR="00BD688E" w:rsidRPr="008C3A9E" w:rsidRDefault="00BD688E" w:rsidP="004967CC">
            <w:pPr>
              <w:pStyle w:val="Sarakstarindkopa"/>
              <w:ind w:left="0"/>
              <w:jc w:val="both"/>
              <w:rPr>
                <w:rFonts w:ascii="Times New Roman" w:eastAsia="Times New Roman" w:hAnsi="Times New Roman" w:cs="Times New Roman"/>
                <w:sz w:val="24"/>
                <w:szCs w:val="24"/>
                <w:lang w:val="lv-LV"/>
              </w:rPr>
            </w:pPr>
          </w:p>
        </w:tc>
      </w:tr>
    </w:tbl>
    <w:p w14:paraId="0323A477" w14:textId="77777777" w:rsidR="00B22677" w:rsidRPr="00E45E82" w:rsidRDefault="00B22677" w:rsidP="00B22677">
      <w:pPr>
        <w:pStyle w:val="Sarakstarindkopa"/>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1FFAE361" w14:textId="77777777" w:rsidR="00B22677" w:rsidRPr="00446618" w:rsidRDefault="00B22677" w:rsidP="008F7F8C">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Drošība un labklājība</w:t>
      </w:r>
      <w:r w:rsidRPr="00446618">
        <w:rPr>
          <w:rFonts w:ascii="Times New Roman" w:hAnsi="Times New Roman" w:cs="Times New Roman"/>
          <w:sz w:val="24"/>
          <w:szCs w:val="24"/>
          <w:lang w:val="lv-LV"/>
        </w:rPr>
        <w:t>” stiprās puses un turpmākas attīstības vajadzības</w:t>
      </w:r>
    </w:p>
    <w:p w14:paraId="76F1C802" w14:textId="77777777" w:rsidR="00B22677" w:rsidRDefault="00B22677" w:rsidP="00B22677">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6C4B5045" w14:textId="77777777" w:rsidTr="005304A2">
        <w:tc>
          <w:tcPr>
            <w:tcW w:w="4607" w:type="dxa"/>
          </w:tcPr>
          <w:p w14:paraId="3492E622"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9369B7"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F23EE" w:rsidRPr="008477FF" w14:paraId="08E9C34E" w14:textId="77777777" w:rsidTr="00201D4A">
        <w:trPr>
          <w:trHeight w:val="1942"/>
        </w:trPr>
        <w:tc>
          <w:tcPr>
            <w:tcW w:w="4607" w:type="dxa"/>
            <w:tcBorders>
              <w:bottom w:val="single" w:sz="4" w:space="0" w:color="auto"/>
            </w:tcBorders>
          </w:tcPr>
          <w:p w14:paraId="7E2D166D" w14:textId="77777777" w:rsidR="00BF23EE" w:rsidRDefault="00BF23EE" w:rsidP="008D33F5">
            <w:pPr>
              <w:pStyle w:val="Sarakstarindkopa"/>
              <w:ind w:left="0"/>
              <w:jc w:val="both"/>
              <w:rPr>
                <w:rFonts w:ascii="Times New Roman" w:eastAsia="Times New Roman" w:hAnsi="Times New Roman" w:cs="Times New Roman"/>
                <w:sz w:val="24"/>
                <w:szCs w:val="24"/>
                <w:lang w:val="lv-LV"/>
              </w:rPr>
            </w:pPr>
          </w:p>
          <w:p w14:paraId="20534927" w14:textId="163EB186" w:rsidR="00BF23EE" w:rsidRPr="008C3A9E" w:rsidRDefault="00BF23EE" w:rsidP="008D33F5">
            <w:pPr>
              <w:pStyle w:val="Sarakstarindkopa"/>
              <w:ind w:left="0"/>
              <w:jc w:val="both"/>
              <w:rPr>
                <w:rFonts w:ascii="Times New Roman" w:eastAsia="Times New Roman" w:hAnsi="Times New Roman" w:cs="Times New Roman"/>
                <w:color w:val="414142"/>
                <w:sz w:val="24"/>
                <w:szCs w:val="24"/>
                <w:lang w:val="lv-LV"/>
              </w:rPr>
            </w:pPr>
            <w:r w:rsidRPr="008C3A9E">
              <w:rPr>
                <w:rFonts w:ascii="Times New Roman" w:eastAsia="Times New Roman" w:hAnsi="Times New Roman" w:cs="Times New Roman"/>
                <w:sz w:val="24"/>
                <w:szCs w:val="24"/>
                <w:lang w:val="lv-LV"/>
              </w:rPr>
              <w:t>Izglītības iestādē izstrādāti normatīvie akti, kas veicina izglītojamo, pedagogu un vecāku vienotu izpratni par drošu un labvēlīgu vidi, tie tiek aktualizētu un pārskatīti, atbilstoši mērķgrupu vajadzībām. Lielākā daļa tos izprot un ievēro. .</w:t>
            </w:r>
          </w:p>
        </w:tc>
        <w:tc>
          <w:tcPr>
            <w:tcW w:w="4607" w:type="dxa"/>
            <w:vMerge w:val="restart"/>
          </w:tcPr>
          <w:p w14:paraId="135DB980" w14:textId="77777777" w:rsidR="00BF23EE" w:rsidRDefault="00BF23EE" w:rsidP="008D33F5">
            <w:pPr>
              <w:pStyle w:val="Sarakstarindkopa"/>
              <w:ind w:left="0"/>
              <w:jc w:val="both"/>
              <w:rPr>
                <w:rFonts w:ascii="Times New Roman" w:eastAsia="Times New Roman" w:hAnsi="Times New Roman" w:cs="Times New Roman"/>
                <w:sz w:val="24"/>
                <w:szCs w:val="24"/>
                <w:lang w:val="lv-LV"/>
              </w:rPr>
            </w:pPr>
          </w:p>
          <w:p w14:paraId="436765A0" w14:textId="05121095" w:rsidR="00BF23EE" w:rsidRPr="008C3A9E" w:rsidRDefault="00BF23EE" w:rsidP="00BF23EE">
            <w:pPr>
              <w:pStyle w:val="Sarakstarindkopa"/>
              <w:numPr>
                <w:ilvl w:val="0"/>
                <w:numId w:val="36"/>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Pārskatīt un aktualizēt i</w:t>
            </w:r>
            <w:r w:rsidRPr="008C3A9E">
              <w:rPr>
                <w:rFonts w:ascii="Times New Roman" w:eastAsia="Times New Roman" w:hAnsi="Times New Roman" w:cs="Times New Roman"/>
                <w:sz w:val="24"/>
                <w:szCs w:val="24"/>
                <w:lang w:val="lv-LV"/>
              </w:rPr>
              <w:t>ekšējās kārtības noteikumu</w:t>
            </w:r>
            <w:r>
              <w:rPr>
                <w:rFonts w:ascii="Times New Roman" w:eastAsia="Times New Roman" w:hAnsi="Times New Roman" w:cs="Times New Roman"/>
                <w:sz w:val="24"/>
                <w:szCs w:val="24"/>
                <w:lang w:val="lv-LV"/>
              </w:rPr>
              <w:t>s.</w:t>
            </w:r>
          </w:p>
          <w:p w14:paraId="70B277D9" w14:textId="5EE48D0D" w:rsidR="00BF23EE" w:rsidRPr="008C3A9E" w:rsidRDefault="00BF23EE" w:rsidP="00BF23EE">
            <w:pPr>
              <w:pStyle w:val="Sarakstarindkopa"/>
              <w:numPr>
                <w:ilvl w:val="0"/>
                <w:numId w:val="36"/>
              </w:numPr>
              <w:jc w:val="both"/>
              <w:rPr>
                <w:rFonts w:ascii="Times New Roman" w:eastAsia="Times New Roman" w:hAnsi="Times New Roman" w:cs="Times New Roman"/>
                <w:color w:val="414142"/>
                <w:sz w:val="24"/>
                <w:szCs w:val="24"/>
                <w:lang w:val="lv-LV"/>
              </w:rPr>
            </w:pPr>
            <w:r w:rsidRPr="008C3A9E">
              <w:rPr>
                <w:rFonts w:ascii="Times New Roman" w:eastAsia="Times New Roman" w:hAnsi="Times New Roman" w:cs="Times New Roman"/>
                <w:sz w:val="24"/>
                <w:szCs w:val="24"/>
                <w:lang w:val="lv-LV"/>
              </w:rPr>
              <w:t xml:space="preserve">Veicināt savstarpējo cieņu un izpratni par fiziska aizskāruma sekām, organizējot </w:t>
            </w:r>
            <w:r>
              <w:rPr>
                <w:rFonts w:ascii="Times New Roman" w:eastAsia="Times New Roman" w:hAnsi="Times New Roman" w:cs="Times New Roman"/>
                <w:sz w:val="24"/>
                <w:szCs w:val="24"/>
                <w:lang w:val="lv-LV"/>
              </w:rPr>
              <w:t>vismaz 1 izglītojošo pasākumu</w:t>
            </w:r>
            <w:r w:rsidRPr="008C3A9E">
              <w:rPr>
                <w:rFonts w:ascii="Times New Roman" w:eastAsia="Times New Roman" w:hAnsi="Times New Roman" w:cs="Times New Roman"/>
                <w:sz w:val="24"/>
                <w:szCs w:val="24"/>
                <w:lang w:val="lv-LV"/>
              </w:rPr>
              <w:t xml:space="preserve"> visām mērķgrupām.</w:t>
            </w:r>
          </w:p>
          <w:p w14:paraId="362A1EBB" w14:textId="643092C9" w:rsidR="00BF23EE" w:rsidRPr="008C3A9E" w:rsidRDefault="00BF23EE" w:rsidP="00BF23EE">
            <w:pPr>
              <w:pStyle w:val="Sarakstarindkopa"/>
              <w:numPr>
                <w:ilvl w:val="0"/>
                <w:numId w:val="36"/>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Plānot regulārus izglītojošus pasākumus par garīgās veselības un cieņpilnas komunikācijas </w:t>
            </w:r>
            <w:r>
              <w:rPr>
                <w:rFonts w:ascii="Times New Roman" w:eastAsia="Times New Roman" w:hAnsi="Times New Roman" w:cs="Times New Roman"/>
                <w:sz w:val="24"/>
                <w:szCs w:val="24"/>
                <w:lang w:val="lv-LV"/>
              </w:rPr>
              <w:lastRenderedPageBreak/>
              <w:t>jautājumiem, iesaistot izglītojamo vecākus un skolas pašpārvaldi.</w:t>
            </w:r>
          </w:p>
        </w:tc>
      </w:tr>
      <w:tr w:rsidR="00BF23EE" w:rsidRPr="008477FF" w14:paraId="25898A7D" w14:textId="77777777" w:rsidTr="005304A2">
        <w:tc>
          <w:tcPr>
            <w:tcW w:w="4607" w:type="dxa"/>
          </w:tcPr>
          <w:p w14:paraId="46C5AC2B" w14:textId="3CC6B1FC" w:rsidR="00BF23EE" w:rsidRPr="008C3A9E" w:rsidRDefault="00BF23EE" w:rsidP="008D33F5">
            <w:pPr>
              <w:pStyle w:val="Sarakstarindkopa"/>
              <w:ind w:left="0"/>
              <w:jc w:val="both"/>
              <w:rPr>
                <w:rFonts w:ascii="Times New Roman" w:eastAsia="Times New Roman" w:hAnsi="Times New Roman" w:cs="Times New Roman"/>
                <w:color w:val="414142"/>
                <w:sz w:val="24"/>
                <w:szCs w:val="24"/>
                <w:lang w:val="lv-LV"/>
              </w:rPr>
            </w:pPr>
            <w:r w:rsidRPr="008C3A9E">
              <w:rPr>
                <w:rFonts w:ascii="Times New Roman" w:eastAsia="Times New Roman" w:hAnsi="Times New Roman" w:cs="Times New Roman"/>
                <w:sz w:val="24"/>
                <w:szCs w:val="24"/>
                <w:lang w:val="lv-LV"/>
              </w:rPr>
              <w:t xml:space="preserve">Izglītības iestāde spēj nodrošināt drošu fizisko un emocionālo vidi, reaģējot uz novirzēm no vispārpieņemtajām normām un </w:t>
            </w:r>
            <w:r w:rsidRPr="008C3A9E">
              <w:rPr>
                <w:rFonts w:ascii="Times New Roman" w:eastAsia="Times New Roman" w:hAnsi="Times New Roman" w:cs="Times New Roman"/>
                <w:sz w:val="24"/>
                <w:szCs w:val="24"/>
                <w:lang w:val="lv-LV"/>
              </w:rPr>
              <w:lastRenderedPageBreak/>
              <w:t>veicot preventīvo izglītojošo darbu gan mācību procesa laikā, gan ārpusstundu darbā.</w:t>
            </w:r>
          </w:p>
        </w:tc>
        <w:tc>
          <w:tcPr>
            <w:tcW w:w="4607" w:type="dxa"/>
            <w:vMerge/>
          </w:tcPr>
          <w:p w14:paraId="286AD567" w14:textId="47BC2EAE" w:rsidR="00BF23EE" w:rsidRPr="008C3A9E" w:rsidRDefault="00BF23EE" w:rsidP="008D33F5">
            <w:pPr>
              <w:pStyle w:val="Sarakstarindkopa"/>
              <w:ind w:left="0"/>
              <w:jc w:val="both"/>
              <w:rPr>
                <w:rFonts w:ascii="Times New Roman" w:eastAsia="Times New Roman" w:hAnsi="Times New Roman" w:cs="Times New Roman"/>
                <w:color w:val="414142"/>
                <w:sz w:val="24"/>
                <w:szCs w:val="24"/>
                <w:lang w:val="lv-LV"/>
              </w:rPr>
            </w:pPr>
          </w:p>
        </w:tc>
      </w:tr>
      <w:tr w:rsidR="00BF23EE" w:rsidRPr="008477FF" w14:paraId="14E248EB" w14:textId="77777777" w:rsidTr="005304A2">
        <w:tc>
          <w:tcPr>
            <w:tcW w:w="4607" w:type="dxa"/>
          </w:tcPr>
          <w:p w14:paraId="2892AE7C" w14:textId="425B19CC" w:rsidR="00BF23EE" w:rsidRPr="008C3A9E" w:rsidRDefault="00BF23EE" w:rsidP="008D33F5">
            <w:pPr>
              <w:pStyle w:val="Sarakstarindkopa"/>
              <w:ind w:left="0"/>
              <w:jc w:val="both"/>
              <w:rPr>
                <w:rFonts w:ascii="Times New Roman" w:eastAsia="Times New Roman" w:hAnsi="Times New Roman" w:cs="Times New Roman"/>
                <w:color w:val="414142"/>
                <w:sz w:val="24"/>
                <w:szCs w:val="24"/>
                <w:lang w:val="lv-LV"/>
              </w:rPr>
            </w:pPr>
            <w:r w:rsidRPr="008C3A9E">
              <w:rPr>
                <w:rFonts w:ascii="Times New Roman" w:eastAsia="Times New Roman" w:hAnsi="Times New Roman" w:cs="Times New Roman"/>
                <w:sz w:val="24"/>
                <w:szCs w:val="24"/>
                <w:lang w:val="lv-LV"/>
              </w:rPr>
              <w:lastRenderedPageBreak/>
              <w:t>Izglītības iestāde veido pozitīvu, cieņpilnu un iekļaujošas kopienas izjūtu, veidojot kopīgus pasākumus un cieņpilni izturoties pret piederību s</w:t>
            </w:r>
            <w:r>
              <w:rPr>
                <w:rFonts w:ascii="Times New Roman" w:eastAsia="Times New Roman" w:hAnsi="Times New Roman" w:cs="Times New Roman"/>
                <w:sz w:val="24"/>
                <w:szCs w:val="24"/>
                <w:lang w:val="lv-LV"/>
              </w:rPr>
              <w:t>kolai  vērtībām -  skolas himnu, emblēmu.</w:t>
            </w:r>
          </w:p>
        </w:tc>
        <w:tc>
          <w:tcPr>
            <w:tcW w:w="4607" w:type="dxa"/>
            <w:vMerge/>
          </w:tcPr>
          <w:p w14:paraId="1E3C930E" w14:textId="74DFBB69" w:rsidR="00BF23EE" w:rsidRPr="008C3A9E" w:rsidRDefault="00BF23EE" w:rsidP="008D33F5">
            <w:pPr>
              <w:pStyle w:val="Sarakstarindkopa"/>
              <w:ind w:left="0"/>
              <w:jc w:val="both"/>
              <w:rPr>
                <w:rFonts w:ascii="Times New Roman" w:eastAsia="Times New Roman" w:hAnsi="Times New Roman" w:cs="Times New Roman"/>
                <w:color w:val="414142"/>
                <w:sz w:val="24"/>
                <w:szCs w:val="24"/>
                <w:lang w:val="lv-LV"/>
              </w:rPr>
            </w:pPr>
          </w:p>
        </w:tc>
      </w:tr>
    </w:tbl>
    <w:p w14:paraId="46DB5B4D" w14:textId="77777777" w:rsidR="00B22677" w:rsidRDefault="00B22677" w:rsidP="00B22677">
      <w:pPr>
        <w:spacing w:after="0" w:line="240" w:lineRule="auto"/>
        <w:rPr>
          <w:rFonts w:ascii="Times New Roman" w:hAnsi="Times New Roman" w:cs="Times New Roman"/>
          <w:sz w:val="24"/>
          <w:szCs w:val="24"/>
          <w:lang w:val="lv-LV"/>
        </w:rPr>
      </w:pPr>
    </w:p>
    <w:p w14:paraId="684A865E" w14:textId="77777777" w:rsidR="00B22677" w:rsidRPr="0095033A" w:rsidRDefault="00B22677" w:rsidP="00B2267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stiprās puses un turpmākas attīstības vajadzības</w:t>
      </w:r>
    </w:p>
    <w:p w14:paraId="0E11A57C" w14:textId="77777777" w:rsidR="00B22677" w:rsidRDefault="00B22677" w:rsidP="00B22677">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3D494DD2" w14:textId="77777777" w:rsidTr="005304A2">
        <w:tc>
          <w:tcPr>
            <w:tcW w:w="4607" w:type="dxa"/>
          </w:tcPr>
          <w:p w14:paraId="560637A6"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791BE96" w14:textId="77777777" w:rsidR="00B22677" w:rsidRPr="0095033A" w:rsidRDefault="00B22677" w:rsidP="005304A2">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F23EE" w:rsidRPr="008477FF" w14:paraId="20751567" w14:textId="77777777" w:rsidTr="005304A2">
        <w:tc>
          <w:tcPr>
            <w:tcW w:w="4607" w:type="dxa"/>
          </w:tcPr>
          <w:p w14:paraId="403B3626" w14:textId="1044B3B3" w:rsidR="00BF23EE" w:rsidRPr="00CD4A48" w:rsidRDefault="00BF23EE" w:rsidP="001447E3">
            <w:pPr>
              <w:pStyle w:val="Sarakstarindkopa"/>
              <w:ind w:left="0"/>
              <w:jc w:val="both"/>
              <w:rPr>
                <w:rFonts w:ascii="Times New Roman" w:eastAsia="Times New Roman" w:hAnsi="Times New Roman" w:cs="Times New Roman"/>
                <w:sz w:val="24"/>
                <w:szCs w:val="24"/>
                <w:lang w:val="lv-LV"/>
              </w:rPr>
            </w:pPr>
            <w:r w:rsidRPr="00CD4A48">
              <w:rPr>
                <w:rFonts w:ascii="Times New Roman" w:eastAsia="Times New Roman" w:hAnsi="Times New Roman" w:cs="Times New Roman"/>
                <w:sz w:val="24"/>
                <w:szCs w:val="24"/>
                <w:lang w:val="lv-LV"/>
              </w:rPr>
              <w:t>Pedagogi pārzina iekārtu un resursu izmantošanas efektivitāti konkrēta temata apguvē.</w:t>
            </w:r>
          </w:p>
        </w:tc>
        <w:tc>
          <w:tcPr>
            <w:tcW w:w="4607" w:type="dxa"/>
            <w:vMerge w:val="restart"/>
          </w:tcPr>
          <w:p w14:paraId="71F553BE" w14:textId="573DD5D7" w:rsidR="00BF23EE" w:rsidRPr="00CD4A48" w:rsidRDefault="00BF23EE" w:rsidP="00BF23EE">
            <w:pPr>
              <w:pStyle w:val="Sarakstarindkopa"/>
              <w:numPr>
                <w:ilvl w:val="0"/>
                <w:numId w:val="37"/>
              </w:numPr>
              <w:jc w:val="both"/>
              <w:rPr>
                <w:rFonts w:ascii="Times New Roman" w:eastAsia="Times New Roman" w:hAnsi="Times New Roman" w:cs="Times New Roman"/>
                <w:color w:val="414142"/>
                <w:sz w:val="24"/>
                <w:szCs w:val="24"/>
                <w:lang w:val="lv-LV"/>
              </w:rPr>
            </w:pPr>
            <w:r w:rsidRPr="00CD4A48">
              <w:rPr>
                <w:rFonts w:ascii="Times New Roman" w:eastAsia="Times New Roman" w:hAnsi="Times New Roman" w:cs="Times New Roman"/>
                <w:sz w:val="24"/>
                <w:szCs w:val="24"/>
                <w:lang w:val="lv-LV"/>
              </w:rPr>
              <w:t>Papildināt materiāltehnisko bāzi sporta, dizaina un tehnoloģiju, dabaszinību mācību priekšmetos</w:t>
            </w:r>
          </w:p>
          <w:p w14:paraId="6B9AA4A5" w14:textId="72A5F89C" w:rsidR="00BF23EE" w:rsidRPr="00CD4A48" w:rsidRDefault="00BF23EE" w:rsidP="00BF23EE">
            <w:pPr>
              <w:pStyle w:val="Sarakstarindkopa"/>
              <w:numPr>
                <w:ilvl w:val="0"/>
                <w:numId w:val="37"/>
              </w:numPr>
              <w:jc w:val="both"/>
              <w:rPr>
                <w:rFonts w:ascii="Times New Roman" w:eastAsia="Times New Roman" w:hAnsi="Times New Roman" w:cs="Times New Roman"/>
                <w:color w:val="414142"/>
                <w:sz w:val="24"/>
                <w:szCs w:val="24"/>
                <w:lang w:val="lv-LV"/>
              </w:rPr>
            </w:pPr>
            <w:r w:rsidRPr="00CD4A48">
              <w:rPr>
                <w:rFonts w:ascii="Times New Roman" w:eastAsia="Times New Roman" w:hAnsi="Times New Roman" w:cs="Times New Roman"/>
                <w:sz w:val="24"/>
                <w:szCs w:val="24"/>
                <w:lang w:val="lv-LV"/>
              </w:rPr>
              <w:t>Sadarbībā ar pašvaldību, modernizēt datortīklu un interneta pieslēgumu.</w:t>
            </w:r>
          </w:p>
          <w:p w14:paraId="26AB3B43" w14:textId="3039D129" w:rsidR="00BF23EE" w:rsidRPr="00CD4A48" w:rsidRDefault="00BF23EE" w:rsidP="00BF23EE">
            <w:pPr>
              <w:pStyle w:val="Sarakstarindkopa"/>
              <w:numPr>
                <w:ilvl w:val="0"/>
                <w:numId w:val="37"/>
              </w:numPr>
              <w:jc w:val="both"/>
              <w:rPr>
                <w:rFonts w:ascii="Times New Roman" w:eastAsia="Times New Roman" w:hAnsi="Times New Roman" w:cs="Times New Roman"/>
                <w:color w:val="414142"/>
                <w:sz w:val="24"/>
                <w:szCs w:val="24"/>
                <w:lang w:val="lv-LV"/>
              </w:rPr>
            </w:pPr>
            <w:r w:rsidRPr="00CD4A48">
              <w:rPr>
                <w:rFonts w:ascii="Times New Roman" w:eastAsia="Times New Roman" w:hAnsi="Times New Roman" w:cs="Times New Roman"/>
                <w:color w:val="000000" w:themeColor="text1"/>
                <w:sz w:val="24"/>
                <w:szCs w:val="24"/>
                <w:lang w:val="lv-LV"/>
              </w:rPr>
              <w:t>Paplašināt  pedagogu savstarpējo pieredzes apmaiņu un apmācību materāltehnisko līdzekļu un IKT pielietošanā</w:t>
            </w:r>
            <w:r w:rsidRPr="00CD4A48">
              <w:rPr>
                <w:rFonts w:ascii="Times New Roman" w:eastAsia="Times New Roman" w:hAnsi="Times New Roman" w:cs="Times New Roman"/>
                <w:color w:val="FF0000"/>
                <w:sz w:val="24"/>
                <w:szCs w:val="24"/>
                <w:lang w:val="lv-LV"/>
              </w:rPr>
              <w:t>.</w:t>
            </w:r>
          </w:p>
          <w:p w14:paraId="3A9926DF" w14:textId="729E99E7" w:rsidR="00BF23EE" w:rsidRPr="00CD4A48" w:rsidRDefault="00BF23EE" w:rsidP="00BF23EE">
            <w:pPr>
              <w:pStyle w:val="Sarakstarindkopa"/>
              <w:numPr>
                <w:ilvl w:val="0"/>
                <w:numId w:val="37"/>
              </w:numPr>
              <w:jc w:val="both"/>
              <w:rPr>
                <w:rFonts w:ascii="Times New Roman" w:eastAsia="Times New Roman" w:hAnsi="Times New Roman" w:cs="Times New Roman"/>
                <w:color w:val="414142"/>
                <w:sz w:val="24"/>
                <w:szCs w:val="24"/>
                <w:lang w:val="lv-LV"/>
              </w:rPr>
            </w:pPr>
            <w:r w:rsidRPr="00CD4A48">
              <w:rPr>
                <w:rFonts w:ascii="Times New Roman" w:eastAsia="Times New Roman" w:hAnsi="Times New Roman" w:cs="Times New Roman"/>
                <w:sz w:val="24"/>
                <w:szCs w:val="24"/>
                <w:lang w:val="lv-LV"/>
              </w:rPr>
              <w:t>Plānot telpu pārplānošanu atbilstoši mūsdienu prasībām</w:t>
            </w:r>
          </w:p>
        </w:tc>
      </w:tr>
      <w:tr w:rsidR="00BF23EE" w:rsidRPr="008477FF" w14:paraId="210190C1" w14:textId="77777777" w:rsidTr="00201D4A">
        <w:trPr>
          <w:trHeight w:val="552"/>
        </w:trPr>
        <w:tc>
          <w:tcPr>
            <w:tcW w:w="4607" w:type="dxa"/>
            <w:tcBorders>
              <w:bottom w:val="single" w:sz="4" w:space="0" w:color="auto"/>
            </w:tcBorders>
          </w:tcPr>
          <w:p w14:paraId="46C2C278" w14:textId="4FC46CB0" w:rsidR="00BF23EE" w:rsidRPr="00CD4A48" w:rsidRDefault="00BF23EE" w:rsidP="001447E3">
            <w:pPr>
              <w:pStyle w:val="Sarakstarindkopa"/>
              <w:ind w:left="0"/>
              <w:jc w:val="both"/>
              <w:rPr>
                <w:rFonts w:ascii="Times New Roman" w:eastAsia="Times New Roman" w:hAnsi="Times New Roman" w:cs="Times New Roman"/>
                <w:sz w:val="24"/>
                <w:szCs w:val="24"/>
                <w:lang w:val="lv-LV"/>
              </w:rPr>
            </w:pPr>
            <w:r w:rsidRPr="00CD4A48">
              <w:rPr>
                <w:rFonts w:ascii="Times New Roman" w:eastAsia="Times New Roman" w:hAnsi="Times New Roman" w:cs="Times New Roman"/>
                <w:sz w:val="24"/>
                <w:szCs w:val="24"/>
                <w:lang w:val="lv-LV"/>
              </w:rPr>
              <w:t>Izglītības iestāde sniedz iespēju mācību saturu apgūt izglītības iestādes ārvidē.</w:t>
            </w:r>
          </w:p>
        </w:tc>
        <w:tc>
          <w:tcPr>
            <w:tcW w:w="4607" w:type="dxa"/>
            <w:vMerge/>
            <w:tcBorders>
              <w:bottom w:val="single" w:sz="4" w:space="0" w:color="auto"/>
            </w:tcBorders>
          </w:tcPr>
          <w:p w14:paraId="38AB5C52" w14:textId="4E280FDC" w:rsidR="00BF23EE" w:rsidRPr="00CD4A48" w:rsidRDefault="00BF23EE" w:rsidP="001447E3">
            <w:pPr>
              <w:pStyle w:val="Sarakstarindkopa"/>
              <w:ind w:left="0"/>
              <w:jc w:val="both"/>
              <w:rPr>
                <w:rFonts w:ascii="Times New Roman" w:eastAsia="Times New Roman" w:hAnsi="Times New Roman" w:cs="Times New Roman"/>
                <w:color w:val="414142"/>
                <w:sz w:val="24"/>
                <w:szCs w:val="24"/>
                <w:lang w:val="lv-LV"/>
              </w:rPr>
            </w:pPr>
          </w:p>
        </w:tc>
      </w:tr>
    </w:tbl>
    <w:p w14:paraId="0BE1EB4E" w14:textId="77777777" w:rsidR="00B22677" w:rsidRDefault="00B22677" w:rsidP="00B22677">
      <w:pPr>
        <w:spacing w:after="0" w:line="240" w:lineRule="auto"/>
        <w:rPr>
          <w:rFonts w:ascii="Times New Roman" w:hAnsi="Times New Roman" w:cs="Times New Roman"/>
          <w:sz w:val="24"/>
          <w:szCs w:val="24"/>
          <w:lang w:val="lv-LV"/>
        </w:rPr>
      </w:pPr>
    </w:p>
    <w:p w14:paraId="03C8CC30" w14:textId="630F873C" w:rsidR="00B22677" w:rsidRDefault="00B22677" w:rsidP="00B22677">
      <w:pPr>
        <w:spacing w:after="0" w:line="240" w:lineRule="auto"/>
        <w:rPr>
          <w:rFonts w:ascii="Times New Roman" w:hAnsi="Times New Roman" w:cs="Times New Roman"/>
          <w:b/>
          <w:bCs/>
          <w:sz w:val="24"/>
          <w:szCs w:val="24"/>
          <w:lang w:val="lv-LV"/>
        </w:rPr>
      </w:pPr>
    </w:p>
    <w:p w14:paraId="494E0FE6" w14:textId="77777777" w:rsidR="00B22677" w:rsidRDefault="00B22677" w:rsidP="00B22677">
      <w:pPr>
        <w:spacing w:after="0" w:line="240" w:lineRule="auto"/>
        <w:rPr>
          <w:rFonts w:ascii="Times New Roman" w:hAnsi="Times New Roman" w:cs="Times New Roman"/>
          <w:b/>
          <w:bCs/>
          <w:sz w:val="24"/>
          <w:szCs w:val="24"/>
          <w:lang w:val="lv-LV"/>
        </w:rPr>
      </w:pPr>
    </w:p>
    <w:p w14:paraId="52C4C8D0" w14:textId="6C71DF64" w:rsidR="00B22677" w:rsidRPr="009B7B1A" w:rsidRDefault="00B22677" w:rsidP="00752D4B">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w:t>
      </w:r>
      <w:r w:rsidR="00925A14">
        <w:rPr>
          <w:rFonts w:ascii="Times New Roman" w:hAnsi="Times New Roman" w:cs="Times New Roman"/>
          <w:b/>
          <w:bCs/>
          <w:sz w:val="24"/>
          <w:szCs w:val="24"/>
          <w:lang w:val="lv-LV"/>
        </w:rPr>
        <w:t xml:space="preserve">jiem īstenotajiem projektiem </w:t>
      </w:r>
      <w:r w:rsidRPr="009B7B1A">
        <w:rPr>
          <w:rFonts w:ascii="Times New Roman" w:hAnsi="Times New Roman" w:cs="Times New Roman"/>
          <w:b/>
          <w:bCs/>
          <w:sz w:val="24"/>
          <w:szCs w:val="24"/>
          <w:lang w:val="lv-LV"/>
        </w:rPr>
        <w:t xml:space="preserve"> 202</w:t>
      </w:r>
      <w:r>
        <w:rPr>
          <w:rFonts w:ascii="Times New Roman" w:hAnsi="Times New Roman" w:cs="Times New Roman"/>
          <w:b/>
          <w:bCs/>
          <w:sz w:val="24"/>
          <w:szCs w:val="24"/>
          <w:lang w:val="lv-LV"/>
        </w:rPr>
        <w:t>1</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 mācību gadā</w:t>
      </w:r>
    </w:p>
    <w:p w14:paraId="6258C0BB" w14:textId="77777777" w:rsidR="00B22677" w:rsidRDefault="00B22677" w:rsidP="00B22677">
      <w:pPr>
        <w:spacing w:after="0" w:line="240" w:lineRule="auto"/>
        <w:rPr>
          <w:rFonts w:ascii="Times New Roman" w:hAnsi="Times New Roman" w:cs="Times New Roman"/>
          <w:sz w:val="24"/>
          <w:szCs w:val="24"/>
          <w:lang w:val="lv-LV"/>
        </w:rPr>
      </w:pPr>
    </w:p>
    <w:p w14:paraId="0B49758A" w14:textId="3E24B79B" w:rsidR="00B22677" w:rsidRPr="009D1D4D" w:rsidRDefault="00316471" w:rsidP="009D1D4D">
      <w:pPr>
        <w:spacing w:after="0" w:line="240" w:lineRule="auto"/>
        <w:rPr>
          <w:rFonts w:ascii="Times New Roman" w:hAnsi="Times New Roman" w:cs="Times New Roman"/>
          <w:sz w:val="24"/>
          <w:szCs w:val="24"/>
          <w:lang w:val="lv-LV"/>
        </w:rPr>
      </w:pPr>
      <w:r w:rsidRPr="009D1D4D">
        <w:rPr>
          <w:rFonts w:ascii="Times New Roman" w:hAnsi="Times New Roman" w:cs="Times New Roman"/>
          <w:sz w:val="24"/>
          <w:szCs w:val="24"/>
          <w:lang w:val="lv-LV"/>
        </w:rPr>
        <w:t>Izglītības iestāde 2021./2022.mācību gadā piedalījās :</w:t>
      </w:r>
    </w:p>
    <w:p w14:paraId="51997D1E" w14:textId="75DFBC45" w:rsidR="00987E8C" w:rsidRPr="009D1D4D" w:rsidRDefault="00316471" w:rsidP="009D1D4D">
      <w:pPr>
        <w:spacing w:after="0" w:line="240" w:lineRule="auto"/>
        <w:jc w:val="both"/>
        <w:rPr>
          <w:rFonts w:ascii="Times New Roman" w:hAnsi="Times New Roman" w:cs="Times New Roman"/>
          <w:i/>
          <w:color w:val="000000" w:themeColor="text1"/>
          <w:sz w:val="24"/>
          <w:szCs w:val="24"/>
          <w:lang w:val="lv-LV"/>
        </w:rPr>
      </w:pPr>
      <w:r w:rsidRPr="009D1D4D">
        <w:rPr>
          <w:rFonts w:ascii="Times New Roman" w:hAnsi="Times New Roman" w:cs="Times New Roman"/>
          <w:i/>
          <w:color w:val="000000" w:themeColor="text1"/>
          <w:sz w:val="24"/>
          <w:szCs w:val="24"/>
          <w:lang w:val="lv-LV"/>
        </w:rPr>
        <w:t xml:space="preserve">4.1.Eiropas Sociālā fonda projektā </w:t>
      </w:r>
      <w:r w:rsidR="00987E8C" w:rsidRPr="009D1D4D">
        <w:rPr>
          <w:rFonts w:ascii="Times New Roman" w:hAnsi="Times New Roman" w:cs="Times New Roman"/>
          <w:i/>
          <w:color w:val="000000" w:themeColor="text1"/>
          <w:sz w:val="24"/>
          <w:szCs w:val="24"/>
          <w:lang w:val="lv-LV"/>
        </w:rPr>
        <w:t xml:space="preserve">8.3.2.2. “Atbalsts izglītojamo individuālo kompetenču attīstībai”. </w:t>
      </w:r>
    </w:p>
    <w:p w14:paraId="00B32787" w14:textId="118EEA3A" w:rsidR="00987E8C" w:rsidRPr="009D1D4D" w:rsidRDefault="00987E8C" w:rsidP="009D1D4D">
      <w:pPr>
        <w:spacing w:after="0" w:line="240" w:lineRule="auto"/>
        <w:jc w:val="both"/>
        <w:rPr>
          <w:rFonts w:ascii="Times New Roman" w:hAnsi="Times New Roman" w:cs="Times New Roman"/>
          <w:color w:val="000000" w:themeColor="text1"/>
          <w:sz w:val="24"/>
          <w:szCs w:val="24"/>
          <w:lang w:val="lv-LV"/>
        </w:rPr>
      </w:pPr>
      <w:r w:rsidRPr="009D1D4D">
        <w:rPr>
          <w:rFonts w:ascii="Times New Roman" w:hAnsi="Times New Roman" w:cs="Times New Roman"/>
          <w:color w:val="000000" w:themeColor="text1"/>
          <w:sz w:val="24"/>
          <w:szCs w:val="24"/>
          <w:lang w:val="lv-LV"/>
        </w:rPr>
        <w:t xml:space="preserve">Projekta </w:t>
      </w:r>
      <w:r w:rsidR="00316471" w:rsidRPr="009D1D4D">
        <w:rPr>
          <w:rFonts w:ascii="Times New Roman" w:hAnsi="Times New Roman" w:cs="Times New Roman"/>
          <w:color w:val="000000" w:themeColor="text1"/>
          <w:sz w:val="24"/>
          <w:szCs w:val="24"/>
          <w:lang w:val="lv-LV"/>
        </w:rPr>
        <w:t xml:space="preserve">ietvaros tika nodrošināti pedagoga palīgi, tika sniegts atbalsts izglītojamajiem </w:t>
      </w:r>
      <w:r w:rsidRPr="009D1D4D">
        <w:rPr>
          <w:rFonts w:ascii="Times New Roman" w:hAnsi="Times New Roman" w:cs="Times New Roman"/>
          <w:color w:val="000000" w:themeColor="text1"/>
          <w:sz w:val="24"/>
          <w:szCs w:val="24"/>
          <w:lang w:val="lv-LV"/>
        </w:rPr>
        <w:t xml:space="preserve"> ar mācīšanās grūt</w:t>
      </w:r>
      <w:r w:rsidR="00316471" w:rsidRPr="009D1D4D">
        <w:rPr>
          <w:rFonts w:ascii="Times New Roman" w:hAnsi="Times New Roman" w:cs="Times New Roman"/>
          <w:color w:val="000000" w:themeColor="text1"/>
          <w:sz w:val="24"/>
          <w:szCs w:val="24"/>
          <w:lang w:val="lv-LV"/>
        </w:rPr>
        <w:t xml:space="preserve">ībām un mācīšanās traucējumiem, tika īstenots </w:t>
      </w:r>
      <w:r w:rsidRPr="009D1D4D">
        <w:rPr>
          <w:rFonts w:ascii="Times New Roman" w:hAnsi="Times New Roman" w:cs="Times New Roman"/>
          <w:color w:val="000000" w:themeColor="text1"/>
          <w:sz w:val="24"/>
          <w:szCs w:val="24"/>
          <w:lang w:val="lv-LV"/>
        </w:rPr>
        <w:t>da</w:t>
      </w:r>
      <w:r w:rsidR="00316471" w:rsidRPr="009D1D4D">
        <w:rPr>
          <w:rFonts w:ascii="Times New Roman" w:hAnsi="Times New Roman" w:cs="Times New Roman"/>
          <w:color w:val="000000" w:themeColor="text1"/>
          <w:sz w:val="24"/>
          <w:szCs w:val="24"/>
          <w:lang w:val="lv-LV"/>
        </w:rPr>
        <w:t xml:space="preserve">rbs ar talantīgajiem skolēniem,  k\ā arī tika sniegts </w:t>
      </w:r>
      <w:r w:rsidRPr="009D1D4D">
        <w:rPr>
          <w:rFonts w:ascii="Times New Roman" w:hAnsi="Times New Roman" w:cs="Times New Roman"/>
          <w:color w:val="000000" w:themeColor="text1"/>
          <w:sz w:val="24"/>
          <w:szCs w:val="24"/>
          <w:lang w:val="lv-LV"/>
        </w:rPr>
        <w:t>atbalsts attālināto mācību laikā.</w:t>
      </w:r>
    </w:p>
    <w:p w14:paraId="0CFC090E" w14:textId="6A93955E" w:rsidR="00987E8C" w:rsidRPr="009D1D4D" w:rsidRDefault="009D1D4D" w:rsidP="009D1D4D">
      <w:p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16"/>
          <w:szCs w:val="16"/>
          <w:lang w:val="lv-LV"/>
        </w:rPr>
        <w:t xml:space="preserve"> </w:t>
      </w:r>
      <w:r w:rsidR="00987E8C" w:rsidRPr="009D1D4D">
        <w:rPr>
          <w:rFonts w:ascii="Times New Roman" w:hAnsi="Times New Roman" w:cs="Times New Roman"/>
          <w:i/>
          <w:color w:val="000000" w:themeColor="text1"/>
          <w:sz w:val="24"/>
          <w:szCs w:val="24"/>
          <w:lang w:val="lv-LV"/>
        </w:rPr>
        <w:t>4.2.Eiropas Sociālā fonda projektā (8.3.4.0/16/I/001) “PuMPuRS”.</w:t>
      </w:r>
      <w:r w:rsidR="00987E8C" w:rsidRPr="009D1D4D">
        <w:rPr>
          <w:rFonts w:ascii="Times New Roman" w:hAnsi="Times New Roman" w:cs="Times New Roman"/>
          <w:color w:val="000000" w:themeColor="text1"/>
          <w:sz w:val="24"/>
          <w:szCs w:val="24"/>
          <w:lang w:val="lv-LV"/>
        </w:rPr>
        <w:t xml:space="preserve"> Projekta ie</w:t>
      </w:r>
      <w:r w:rsidR="00116AF2" w:rsidRPr="009D1D4D">
        <w:rPr>
          <w:rFonts w:ascii="Times New Roman" w:hAnsi="Times New Roman" w:cs="Times New Roman"/>
          <w:color w:val="000000" w:themeColor="text1"/>
          <w:sz w:val="24"/>
          <w:szCs w:val="24"/>
          <w:lang w:val="lv-LV"/>
        </w:rPr>
        <w:t xml:space="preserve">tvaros tika piedāvāti </w:t>
      </w:r>
      <w:r w:rsidR="00987E8C" w:rsidRPr="009D1D4D">
        <w:rPr>
          <w:rFonts w:ascii="Times New Roman" w:hAnsi="Times New Roman" w:cs="Times New Roman"/>
          <w:color w:val="000000" w:themeColor="text1"/>
          <w:sz w:val="24"/>
          <w:szCs w:val="24"/>
          <w:lang w:val="lv-LV"/>
        </w:rPr>
        <w:t xml:space="preserve"> pasākumi, kas vērsti uz nepietiekamo vērtējumu un otrgadnieku skaita s</w:t>
      </w:r>
      <w:r w:rsidR="00116AF2" w:rsidRPr="009D1D4D">
        <w:rPr>
          <w:rFonts w:ascii="Times New Roman" w:hAnsi="Times New Roman" w:cs="Times New Roman"/>
          <w:color w:val="000000" w:themeColor="text1"/>
          <w:sz w:val="24"/>
          <w:szCs w:val="24"/>
          <w:lang w:val="lv-LV"/>
        </w:rPr>
        <w:t xml:space="preserve">amazināšanu, uzvedības </w:t>
      </w:r>
      <w:r w:rsidR="00987E8C" w:rsidRPr="009D1D4D">
        <w:rPr>
          <w:rFonts w:ascii="Times New Roman" w:hAnsi="Times New Roman" w:cs="Times New Roman"/>
          <w:color w:val="000000" w:themeColor="text1"/>
          <w:sz w:val="24"/>
          <w:szCs w:val="24"/>
          <w:lang w:val="lv-LV"/>
        </w:rPr>
        <w:t xml:space="preserve"> koriģēšanu.</w:t>
      </w:r>
    </w:p>
    <w:p w14:paraId="1D4153C3" w14:textId="7AB55E4C" w:rsidR="00987E8C" w:rsidRPr="009D1D4D" w:rsidRDefault="004F326A" w:rsidP="009D1D4D">
      <w:pPr>
        <w:spacing w:after="0" w:line="240" w:lineRule="auto"/>
        <w:jc w:val="both"/>
        <w:rPr>
          <w:rFonts w:ascii="Times New Roman" w:hAnsi="Times New Roman" w:cs="Times New Roman"/>
          <w:color w:val="000000" w:themeColor="text1"/>
          <w:sz w:val="24"/>
          <w:szCs w:val="24"/>
          <w:lang w:val="lv-LV"/>
        </w:rPr>
      </w:pPr>
      <w:r w:rsidRPr="009D1D4D">
        <w:rPr>
          <w:rFonts w:ascii="Times New Roman" w:hAnsi="Times New Roman" w:cs="Times New Roman"/>
          <w:color w:val="000000" w:themeColor="text1"/>
          <w:sz w:val="24"/>
          <w:szCs w:val="24"/>
          <w:lang w:val="lv-LV"/>
        </w:rPr>
        <w:t xml:space="preserve">Individuāls atbalsts tika nodrošināts </w:t>
      </w:r>
      <w:r w:rsidR="00895124" w:rsidRPr="009D1D4D">
        <w:rPr>
          <w:rFonts w:ascii="Times New Roman" w:hAnsi="Times New Roman" w:cs="Times New Roman"/>
          <w:color w:val="000000" w:themeColor="text1"/>
          <w:sz w:val="24"/>
          <w:szCs w:val="24"/>
          <w:lang w:val="lv-LV"/>
        </w:rPr>
        <w:t>15% izglītojamo</w:t>
      </w:r>
      <w:r w:rsidRPr="009D1D4D">
        <w:rPr>
          <w:rFonts w:ascii="Times New Roman" w:hAnsi="Times New Roman" w:cs="Times New Roman"/>
          <w:color w:val="000000" w:themeColor="text1"/>
          <w:sz w:val="24"/>
          <w:szCs w:val="24"/>
          <w:lang w:val="lv-LV"/>
        </w:rPr>
        <w:t>, ko sniedza</w:t>
      </w:r>
      <w:r w:rsidR="00895124" w:rsidRPr="009D1D4D">
        <w:rPr>
          <w:rFonts w:ascii="Times New Roman" w:hAnsi="Times New Roman" w:cs="Times New Roman"/>
          <w:color w:val="000000" w:themeColor="text1"/>
          <w:sz w:val="24"/>
          <w:szCs w:val="24"/>
          <w:lang w:val="lv-LV"/>
        </w:rPr>
        <w:t xml:space="preserve"> 7 </w:t>
      </w:r>
      <w:r w:rsidR="00116AF2" w:rsidRPr="009D1D4D">
        <w:rPr>
          <w:rFonts w:ascii="Times New Roman" w:hAnsi="Times New Roman" w:cs="Times New Roman"/>
          <w:color w:val="000000" w:themeColor="text1"/>
          <w:sz w:val="24"/>
          <w:szCs w:val="24"/>
          <w:lang w:val="lv-LV"/>
        </w:rPr>
        <w:t>pedagogi.</w:t>
      </w:r>
    </w:p>
    <w:p w14:paraId="6E372B97" w14:textId="7C30D43E" w:rsidR="00987E8C" w:rsidRPr="009D1D4D" w:rsidRDefault="00987E8C" w:rsidP="009D1D4D">
      <w:pPr>
        <w:spacing w:after="0" w:line="240" w:lineRule="auto"/>
        <w:jc w:val="both"/>
        <w:rPr>
          <w:rFonts w:ascii="Times New Roman" w:hAnsi="Times New Roman" w:cs="Times New Roman"/>
          <w:color w:val="000000" w:themeColor="text1"/>
          <w:sz w:val="24"/>
          <w:szCs w:val="24"/>
          <w:lang w:val="lv-LV"/>
        </w:rPr>
      </w:pPr>
      <w:r w:rsidRPr="009D1D4D">
        <w:rPr>
          <w:rFonts w:ascii="Times New Roman" w:hAnsi="Times New Roman" w:cs="Times New Roman"/>
          <w:i/>
          <w:color w:val="000000" w:themeColor="text1"/>
          <w:sz w:val="24"/>
          <w:szCs w:val="24"/>
          <w:lang w:val="lv-LV"/>
        </w:rPr>
        <w:t>4.3.Baltijas jūras projekts.</w:t>
      </w:r>
      <w:r w:rsidRPr="009D1D4D">
        <w:rPr>
          <w:rFonts w:ascii="Times New Roman" w:hAnsi="Times New Roman" w:cs="Times New Roman"/>
          <w:color w:val="000000" w:themeColor="text1"/>
          <w:sz w:val="24"/>
          <w:szCs w:val="24"/>
          <w:shd w:val="clear" w:color="auto" w:fill="FFFFFF"/>
          <w:lang w:val="lv-LV"/>
        </w:rPr>
        <w:t xml:space="preserve">  </w:t>
      </w:r>
      <w:r w:rsidR="004F326A" w:rsidRPr="009D1D4D">
        <w:rPr>
          <w:rFonts w:ascii="Times New Roman" w:hAnsi="Times New Roman" w:cs="Times New Roman"/>
          <w:color w:val="000000" w:themeColor="text1"/>
          <w:sz w:val="24"/>
          <w:szCs w:val="24"/>
          <w:shd w:val="clear" w:color="auto" w:fill="FFFFFF"/>
          <w:lang w:val="lv-LV"/>
        </w:rPr>
        <w:t>Projekta ietvaros 8</w:t>
      </w:r>
      <w:r w:rsidRPr="009D1D4D">
        <w:rPr>
          <w:rFonts w:ascii="Times New Roman" w:hAnsi="Times New Roman" w:cs="Times New Roman"/>
          <w:color w:val="000000" w:themeColor="text1"/>
          <w:sz w:val="24"/>
          <w:szCs w:val="24"/>
          <w:shd w:val="clear" w:color="auto" w:fill="FFFFFF"/>
          <w:lang w:val="lv-LV"/>
        </w:rPr>
        <w:t xml:space="preserve"> </w:t>
      </w:r>
      <w:r w:rsidR="004F326A" w:rsidRPr="009D1D4D">
        <w:rPr>
          <w:rFonts w:ascii="Times New Roman" w:hAnsi="Times New Roman" w:cs="Times New Roman"/>
          <w:color w:val="000000" w:themeColor="text1"/>
          <w:sz w:val="24"/>
          <w:szCs w:val="24"/>
          <w:shd w:val="clear" w:color="auto" w:fill="FFFFFF"/>
          <w:lang w:val="lv-LV"/>
        </w:rPr>
        <w:t>izglītojamie</w:t>
      </w:r>
      <w:r w:rsidRPr="009D1D4D">
        <w:rPr>
          <w:rStyle w:val="Izteiksmgs"/>
          <w:rFonts w:ascii="Times New Roman" w:hAnsi="Times New Roman" w:cs="Times New Roman"/>
          <w:b w:val="0"/>
          <w:color w:val="000000" w:themeColor="text1"/>
          <w:sz w:val="24"/>
          <w:szCs w:val="24"/>
          <w:shd w:val="clear" w:color="auto" w:fill="FFFFFF"/>
          <w:lang w:val="lv-LV"/>
        </w:rPr>
        <w:t xml:space="preserve"> piedalījās </w:t>
      </w:r>
      <w:r w:rsidRPr="009D1D4D">
        <w:rPr>
          <w:rFonts w:ascii="Times New Roman" w:hAnsi="Times New Roman" w:cs="Times New Roman"/>
          <w:color w:val="000000" w:themeColor="text1"/>
          <w:sz w:val="24"/>
          <w:szCs w:val="24"/>
          <w:lang w:val="lv-LV"/>
        </w:rPr>
        <w:t>ikgadējā UNESCO starpt</w:t>
      </w:r>
      <w:r w:rsidR="00C96E34" w:rsidRPr="009D1D4D">
        <w:rPr>
          <w:rFonts w:ascii="Times New Roman" w:hAnsi="Times New Roman" w:cs="Times New Roman"/>
          <w:color w:val="000000" w:themeColor="text1"/>
          <w:sz w:val="24"/>
          <w:szCs w:val="24"/>
          <w:lang w:val="lv-LV"/>
        </w:rPr>
        <w:t>autiskais konkursā Web Quiz 2021</w:t>
      </w:r>
      <w:r w:rsidRPr="009D1D4D">
        <w:rPr>
          <w:rFonts w:ascii="Times New Roman" w:hAnsi="Times New Roman" w:cs="Times New Roman"/>
          <w:color w:val="000000" w:themeColor="text1"/>
          <w:sz w:val="24"/>
          <w:szCs w:val="24"/>
          <w:lang w:val="lv-LV"/>
        </w:rPr>
        <w:t>, kurā uzrādīja labus rezultātus. Skolēni veica fenoloģiskos pētījumus,</w:t>
      </w:r>
      <w:r w:rsidR="00C96E34" w:rsidRPr="009D1D4D">
        <w:rPr>
          <w:rFonts w:ascii="Times New Roman" w:hAnsi="Times New Roman" w:cs="Times New Roman"/>
          <w:color w:val="000000" w:themeColor="text1"/>
          <w:sz w:val="24"/>
          <w:szCs w:val="24"/>
          <w:lang w:val="lv-LV"/>
        </w:rPr>
        <w:t xml:space="preserve"> piedalījās Ūdens dienā un 4</w:t>
      </w:r>
      <w:r w:rsidR="00B36469" w:rsidRPr="009D1D4D">
        <w:rPr>
          <w:rFonts w:ascii="Times New Roman" w:hAnsi="Times New Roman" w:cs="Times New Roman"/>
          <w:color w:val="000000" w:themeColor="text1"/>
          <w:sz w:val="24"/>
          <w:szCs w:val="24"/>
          <w:lang w:val="lv-LV"/>
        </w:rPr>
        <w:t xml:space="preserve"> izglītojamie</w:t>
      </w:r>
      <w:r w:rsidRPr="009D1D4D">
        <w:rPr>
          <w:rFonts w:ascii="Times New Roman" w:hAnsi="Times New Roman" w:cs="Times New Roman"/>
          <w:color w:val="000000" w:themeColor="text1"/>
          <w:sz w:val="24"/>
          <w:szCs w:val="24"/>
          <w:lang w:val="lv-LV"/>
        </w:rPr>
        <w:t xml:space="preserve"> pied</w:t>
      </w:r>
      <w:r w:rsidR="00C96E34" w:rsidRPr="009D1D4D">
        <w:rPr>
          <w:rFonts w:ascii="Times New Roman" w:hAnsi="Times New Roman" w:cs="Times New Roman"/>
          <w:color w:val="000000" w:themeColor="text1"/>
          <w:sz w:val="24"/>
          <w:szCs w:val="24"/>
          <w:lang w:val="lv-LV"/>
        </w:rPr>
        <w:t xml:space="preserve">alījās  </w:t>
      </w:r>
      <w:r w:rsidRPr="009D1D4D">
        <w:rPr>
          <w:rFonts w:ascii="Times New Roman" w:hAnsi="Times New Roman" w:cs="Times New Roman"/>
          <w:color w:val="000000" w:themeColor="text1"/>
          <w:sz w:val="24"/>
          <w:szCs w:val="24"/>
          <w:lang w:val="lv-LV"/>
        </w:rPr>
        <w:t>st</w:t>
      </w:r>
      <w:r w:rsidR="00C96E34" w:rsidRPr="009D1D4D">
        <w:rPr>
          <w:rFonts w:ascii="Times New Roman" w:hAnsi="Times New Roman" w:cs="Times New Roman"/>
          <w:color w:val="000000" w:themeColor="text1"/>
          <w:sz w:val="24"/>
          <w:szCs w:val="24"/>
          <w:lang w:val="lv-LV"/>
        </w:rPr>
        <w:t>arptautiskajā BSP vides nometnē Cēsu novadā.</w:t>
      </w:r>
    </w:p>
    <w:p w14:paraId="55903232" w14:textId="77777777" w:rsidR="00987E8C" w:rsidRPr="009D1D4D" w:rsidRDefault="00987E8C" w:rsidP="009D1D4D">
      <w:pPr>
        <w:spacing w:after="0" w:line="240" w:lineRule="auto"/>
        <w:jc w:val="both"/>
        <w:rPr>
          <w:rFonts w:ascii="Times New Roman" w:hAnsi="Times New Roman" w:cs="Times New Roman"/>
          <w:color w:val="000000" w:themeColor="text1"/>
          <w:sz w:val="24"/>
          <w:szCs w:val="24"/>
          <w:lang w:val="lv-LV"/>
        </w:rPr>
      </w:pPr>
      <w:r w:rsidRPr="009D1D4D">
        <w:rPr>
          <w:rFonts w:ascii="Times New Roman" w:hAnsi="Times New Roman" w:cs="Times New Roman"/>
          <w:color w:val="000000" w:themeColor="text1"/>
          <w:sz w:val="24"/>
          <w:szCs w:val="24"/>
          <w:lang w:val="lv-LV"/>
        </w:rPr>
        <w:t>Skolēni guva pozitīvu pieredzi, sadarbojoties ar citu valstu jauniešiem, pilnveidoja savas angļu valodas un vides izglītības zināšanas, jaunas tehnoloģiju iespējas.</w:t>
      </w:r>
    </w:p>
    <w:p w14:paraId="68B6259E" w14:textId="422210D0" w:rsidR="00987E8C" w:rsidRPr="009D1D4D" w:rsidRDefault="00987E8C" w:rsidP="009D1D4D">
      <w:pPr>
        <w:spacing w:after="0" w:line="240" w:lineRule="auto"/>
        <w:jc w:val="both"/>
        <w:rPr>
          <w:rFonts w:ascii="Times New Roman" w:hAnsi="Times New Roman" w:cs="Times New Roman"/>
          <w:color w:val="000000" w:themeColor="text1"/>
          <w:sz w:val="24"/>
          <w:szCs w:val="24"/>
          <w:lang w:val="lv-LV"/>
        </w:rPr>
      </w:pPr>
      <w:r w:rsidRPr="009D1D4D">
        <w:rPr>
          <w:rStyle w:val="Izteiksmgs"/>
          <w:rFonts w:ascii="Times New Roman" w:hAnsi="Times New Roman" w:cs="Times New Roman"/>
          <w:b w:val="0"/>
          <w:i/>
          <w:color w:val="000000" w:themeColor="text1"/>
          <w:sz w:val="24"/>
          <w:szCs w:val="24"/>
          <w:shd w:val="clear" w:color="auto" w:fill="FFFFFF"/>
          <w:lang w:val="lv-LV"/>
        </w:rPr>
        <w:t>4</w:t>
      </w:r>
      <w:r w:rsidRPr="009D1D4D">
        <w:rPr>
          <w:rFonts w:ascii="Times New Roman" w:hAnsi="Times New Roman" w:cs="Times New Roman"/>
          <w:i/>
          <w:color w:val="000000" w:themeColor="text1"/>
          <w:sz w:val="24"/>
          <w:szCs w:val="24"/>
          <w:lang w:val="lv-LV"/>
        </w:rPr>
        <w:t>.4. Ekoskolu programma</w:t>
      </w:r>
      <w:r w:rsidRPr="009D1D4D">
        <w:rPr>
          <w:rFonts w:ascii="Times New Roman" w:hAnsi="Times New Roman" w:cs="Times New Roman"/>
          <w:color w:val="000000" w:themeColor="text1"/>
          <w:sz w:val="24"/>
          <w:szCs w:val="24"/>
          <w:lang w:val="lv-LV"/>
        </w:rPr>
        <w:t xml:space="preserve"> - viena no visaptverošākajām un populārākajām vides izglītības pieejām pasaulē, kurā sk</w:t>
      </w:r>
      <w:r w:rsidR="00E83632" w:rsidRPr="009D1D4D">
        <w:rPr>
          <w:rFonts w:ascii="Times New Roman" w:hAnsi="Times New Roman" w:cs="Times New Roman"/>
          <w:color w:val="000000" w:themeColor="text1"/>
          <w:sz w:val="24"/>
          <w:szCs w:val="24"/>
          <w:lang w:val="lv-LV"/>
        </w:rPr>
        <w:t>ola darbojas no 2004. gada un 16</w:t>
      </w:r>
      <w:r w:rsidRPr="009D1D4D">
        <w:rPr>
          <w:rFonts w:ascii="Times New Roman" w:hAnsi="Times New Roman" w:cs="Times New Roman"/>
          <w:color w:val="000000" w:themeColor="text1"/>
          <w:sz w:val="24"/>
          <w:szCs w:val="24"/>
          <w:lang w:val="lv-LV"/>
        </w:rPr>
        <w:t xml:space="preserve"> reizi saņēma prestižo starptautisko Zaļo karogu.</w:t>
      </w:r>
    </w:p>
    <w:p w14:paraId="172014CE" w14:textId="77777777" w:rsidR="00987E8C" w:rsidRPr="000901BC" w:rsidRDefault="00987E8C" w:rsidP="00987E8C">
      <w:pPr>
        <w:spacing w:after="0" w:line="240" w:lineRule="auto"/>
        <w:rPr>
          <w:rFonts w:ascii="Times New Roman" w:hAnsi="Times New Roman" w:cs="Times New Roman"/>
          <w:color w:val="ED7D31" w:themeColor="accent2"/>
          <w:sz w:val="24"/>
          <w:szCs w:val="24"/>
          <w:lang w:val="lv-LV"/>
        </w:rPr>
      </w:pP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4EF774FB" w14:textId="3162DDC4" w:rsidR="00B22677" w:rsidRDefault="00B22677" w:rsidP="008F7F8C">
      <w:pPr>
        <w:pStyle w:val="Sarakstarindkopa"/>
        <w:numPr>
          <w:ilvl w:val="0"/>
          <w:numId w:val="5"/>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Informācija par institūcijām, ar kurām noslēgti sadarbības līgumi</w:t>
      </w:r>
    </w:p>
    <w:p w14:paraId="064FAB8C"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52E7778A" w14:textId="725CF127" w:rsidR="00B22677" w:rsidRPr="00D51498" w:rsidRDefault="00D51498" w:rsidP="00DE6A50">
      <w:pPr>
        <w:pStyle w:val="Sarakstarindkopa"/>
        <w:numPr>
          <w:ilvl w:val="1"/>
          <w:numId w:val="6"/>
        </w:numPr>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iestādei nav noslēgti sa</w:t>
      </w:r>
      <w:r w:rsidR="00D03522">
        <w:rPr>
          <w:rFonts w:ascii="Times New Roman" w:hAnsi="Times New Roman" w:cs="Times New Roman"/>
          <w:sz w:val="24"/>
          <w:szCs w:val="24"/>
          <w:lang w:val="lv-LV"/>
        </w:rPr>
        <w:t>darbības līgumi ar institū</w:t>
      </w:r>
      <w:r w:rsidR="00EF74F8">
        <w:rPr>
          <w:rFonts w:ascii="Times New Roman" w:hAnsi="Times New Roman" w:cs="Times New Roman"/>
          <w:sz w:val="24"/>
          <w:szCs w:val="24"/>
          <w:lang w:val="lv-LV"/>
        </w:rPr>
        <w:t>cijām, bet ir sadarbība ar Bērnu  V</w:t>
      </w:r>
      <w:r w:rsidR="00D03522">
        <w:rPr>
          <w:rFonts w:ascii="Times New Roman" w:hAnsi="Times New Roman" w:cs="Times New Roman"/>
          <w:sz w:val="24"/>
          <w:szCs w:val="24"/>
          <w:lang w:val="lv-LV"/>
        </w:rPr>
        <w:t>ides skolu.</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3587A0C8" w:rsidR="00B22677" w:rsidRDefault="00B22677" w:rsidP="008F7F8C">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tbl>
      <w:tblPr>
        <w:tblStyle w:val="Reatabula"/>
        <w:tblW w:w="0" w:type="auto"/>
        <w:tblInd w:w="360" w:type="dxa"/>
        <w:tblLook w:val="04A0" w:firstRow="1" w:lastRow="0" w:firstColumn="1" w:lastColumn="0" w:noHBand="0" w:noVBand="1"/>
      </w:tblPr>
      <w:tblGrid>
        <w:gridCol w:w="1875"/>
        <w:gridCol w:w="2373"/>
        <w:gridCol w:w="2124"/>
        <w:gridCol w:w="2124"/>
      </w:tblGrid>
      <w:tr w:rsidR="00F316DF" w14:paraId="36AE470E" w14:textId="77777777" w:rsidTr="00A37CC2">
        <w:tc>
          <w:tcPr>
            <w:tcW w:w="1875" w:type="dxa"/>
            <w:vMerge w:val="restart"/>
          </w:tcPr>
          <w:p w14:paraId="6373186B" w14:textId="57D1596E" w:rsidR="00F316DF" w:rsidRDefault="00F316DF" w:rsidP="00F316DF">
            <w:pPr>
              <w:pStyle w:val="Sarakstarindkopa"/>
              <w:ind w:left="0"/>
              <w:rPr>
                <w:rFonts w:ascii="Times New Roman" w:hAnsi="Times New Roman" w:cs="Times New Roman"/>
                <w:b/>
                <w:bCs/>
                <w:sz w:val="24"/>
                <w:szCs w:val="24"/>
                <w:lang w:val="lv-LV"/>
              </w:rPr>
            </w:pPr>
            <w:r>
              <w:rPr>
                <w:rFonts w:ascii="Times New Roman" w:hAnsi="Times New Roman" w:cs="Times New Roman"/>
                <w:b/>
                <w:bCs/>
                <w:sz w:val="24"/>
                <w:szCs w:val="24"/>
                <w:lang w:val="lv-LV"/>
              </w:rPr>
              <w:t>Prioritāte</w:t>
            </w:r>
          </w:p>
        </w:tc>
        <w:tc>
          <w:tcPr>
            <w:tcW w:w="6621" w:type="dxa"/>
            <w:gridSpan w:val="3"/>
          </w:tcPr>
          <w:p w14:paraId="50610FF7" w14:textId="2D67FE26" w:rsidR="00F316DF" w:rsidRDefault="00F316DF" w:rsidP="00F316DF">
            <w:pPr>
              <w:pStyle w:val="Sarakstarindkopa"/>
              <w:ind w:left="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Sasniedzamais rezultāts</w:t>
            </w:r>
          </w:p>
        </w:tc>
      </w:tr>
      <w:tr w:rsidR="00F316DF" w14:paraId="6A68930C" w14:textId="77777777" w:rsidTr="00A37CC2">
        <w:tc>
          <w:tcPr>
            <w:tcW w:w="1875" w:type="dxa"/>
            <w:vMerge/>
          </w:tcPr>
          <w:p w14:paraId="56E8B322" w14:textId="77777777" w:rsidR="00F316DF" w:rsidRDefault="00F316DF" w:rsidP="00F316DF">
            <w:pPr>
              <w:pStyle w:val="Sarakstarindkopa"/>
              <w:ind w:left="0"/>
              <w:rPr>
                <w:rFonts w:ascii="Times New Roman" w:hAnsi="Times New Roman" w:cs="Times New Roman"/>
                <w:b/>
                <w:bCs/>
                <w:sz w:val="24"/>
                <w:szCs w:val="24"/>
                <w:lang w:val="lv-LV"/>
              </w:rPr>
            </w:pPr>
          </w:p>
        </w:tc>
        <w:tc>
          <w:tcPr>
            <w:tcW w:w="2373" w:type="dxa"/>
          </w:tcPr>
          <w:p w14:paraId="382D1165" w14:textId="5C77FA21" w:rsidR="00F316DF" w:rsidRDefault="00F316DF" w:rsidP="00F316DF">
            <w:pPr>
              <w:pStyle w:val="Sarakstarindkopa"/>
              <w:ind w:left="0"/>
              <w:rPr>
                <w:rFonts w:ascii="Times New Roman" w:hAnsi="Times New Roman" w:cs="Times New Roman"/>
                <w:b/>
                <w:bCs/>
                <w:sz w:val="24"/>
                <w:szCs w:val="24"/>
                <w:lang w:val="lv-LV"/>
              </w:rPr>
            </w:pPr>
            <w:r>
              <w:rPr>
                <w:rFonts w:ascii="Times New Roman" w:hAnsi="Times New Roman" w:cs="Times New Roman"/>
                <w:b/>
                <w:bCs/>
                <w:sz w:val="24"/>
                <w:szCs w:val="24"/>
                <w:lang w:val="lv-LV"/>
              </w:rPr>
              <w:t>2022./2023.m.g.</w:t>
            </w:r>
          </w:p>
        </w:tc>
        <w:tc>
          <w:tcPr>
            <w:tcW w:w="2124" w:type="dxa"/>
          </w:tcPr>
          <w:p w14:paraId="340114B4" w14:textId="50173595" w:rsidR="00F316DF" w:rsidRDefault="00F316DF" w:rsidP="00F316DF">
            <w:pPr>
              <w:pStyle w:val="Sarakstarindkopa"/>
              <w:ind w:left="0"/>
              <w:rPr>
                <w:rFonts w:ascii="Times New Roman" w:hAnsi="Times New Roman" w:cs="Times New Roman"/>
                <w:b/>
                <w:bCs/>
                <w:sz w:val="24"/>
                <w:szCs w:val="24"/>
                <w:lang w:val="lv-LV"/>
              </w:rPr>
            </w:pPr>
            <w:r>
              <w:rPr>
                <w:rFonts w:ascii="Times New Roman" w:hAnsi="Times New Roman" w:cs="Times New Roman"/>
                <w:b/>
                <w:bCs/>
                <w:sz w:val="24"/>
                <w:szCs w:val="24"/>
                <w:lang w:val="lv-LV"/>
              </w:rPr>
              <w:t>2023./2024.m.g.</w:t>
            </w:r>
          </w:p>
        </w:tc>
        <w:tc>
          <w:tcPr>
            <w:tcW w:w="2124" w:type="dxa"/>
          </w:tcPr>
          <w:p w14:paraId="2883FC08" w14:textId="3011A29C" w:rsidR="00F316DF" w:rsidRDefault="00F316DF" w:rsidP="00F316DF">
            <w:pPr>
              <w:pStyle w:val="Sarakstarindkopa"/>
              <w:ind w:left="0"/>
              <w:rPr>
                <w:rFonts w:ascii="Times New Roman" w:hAnsi="Times New Roman" w:cs="Times New Roman"/>
                <w:b/>
                <w:bCs/>
                <w:sz w:val="24"/>
                <w:szCs w:val="24"/>
                <w:lang w:val="lv-LV"/>
              </w:rPr>
            </w:pPr>
            <w:r>
              <w:rPr>
                <w:rFonts w:ascii="Times New Roman" w:hAnsi="Times New Roman" w:cs="Times New Roman"/>
                <w:b/>
                <w:bCs/>
                <w:sz w:val="24"/>
                <w:szCs w:val="24"/>
                <w:lang w:val="lv-LV"/>
              </w:rPr>
              <w:t>2024./2025.m.g.</w:t>
            </w:r>
          </w:p>
        </w:tc>
      </w:tr>
      <w:tr w:rsidR="00F316DF" w14:paraId="02D3C4F2" w14:textId="77777777" w:rsidTr="00A37CC2">
        <w:tc>
          <w:tcPr>
            <w:tcW w:w="1875" w:type="dxa"/>
          </w:tcPr>
          <w:p w14:paraId="48DE32E3" w14:textId="4CF4C3EE" w:rsidR="00F316DF" w:rsidRDefault="00944C77" w:rsidP="00F316DF">
            <w:pPr>
              <w:pStyle w:val="Sarakstarindkopa"/>
              <w:ind w:left="0"/>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Pilsoniskās </w:t>
            </w:r>
            <w:r w:rsidR="00513D5F">
              <w:rPr>
                <w:rFonts w:ascii="Times New Roman" w:hAnsi="Times New Roman" w:cs="Times New Roman"/>
                <w:b/>
                <w:bCs/>
                <w:sz w:val="24"/>
                <w:szCs w:val="24"/>
                <w:lang w:val="lv-LV"/>
              </w:rPr>
              <w:t>līdzdalība</w:t>
            </w:r>
            <w:r>
              <w:rPr>
                <w:rFonts w:ascii="Times New Roman" w:hAnsi="Times New Roman" w:cs="Times New Roman"/>
                <w:b/>
                <w:bCs/>
                <w:sz w:val="24"/>
                <w:szCs w:val="24"/>
                <w:lang w:val="lv-LV"/>
              </w:rPr>
              <w:t>s pilnveide</w:t>
            </w:r>
          </w:p>
        </w:tc>
        <w:tc>
          <w:tcPr>
            <w:tcW w:w="2373" w:type="dxa"/>
          </w:tcPr>
          <w:p w14:paraId="3B21E49C" w14:textId="0AFB1E87" w:rsidR="00F316DF" w:rsidRPr="003A52BF" w:rsidRDefault="003A52BF" w:rsidP="003A52BF">
            <w:pPr>
              <w:rPr>
                <w:rFonts w:ascii="Times New Roman" w:hAnsi="Times New Roman" w:cs="Times New Roman"/>
                <w:bCs/>
                <w:sz w:val="24"/>
                <w:szCs w:val="24"/>
                <w:lang w:val="lv-LV"/>
              </w:rPr>
            </w:pPr>
            <w:r>
              <w:rPr>
                <w:rFonts w:ascii="Times New Roman" w:hAnsi="Times New Roman" w:cs="Times New Roman"/>
                <w:bCs/>
                <w:sz w:val="24"/>
                <w:szCs w:val="24"/>
                <w:lang w:val="lv-LV"/>
              </w:rPr>
              <w:t>1.</w:t>
            </w:r>
            <w:r w:rsidR="00F316DF" w:rsidRPr="003A52BF">
              <w:rPr>
                <w:rFonts w:ascii="Times New Roman" w:hAnsi="Times New Roman" w:cs="Times New Roman"/>
                <w:bCs/>
                <w:sz w:val="24"/>
                <w:szCs w:val="24"/>
                <w:lang w:val="lv-LV"/>
              </w:rPr>
              <w:t>Valsts svētku</w:t>
            </w:r>
            <w:r w:rsidR="00F316DF" w:rsidRPr="003A52BF">
              <w:rPr>
                <w:rFonts w:ascii="Times New Roman" w:hAnsi="Times New Roman" w:cs="Times New Roman"/>
                <w:b/>
                <w:bCs/>
                <w:sz w:val="24"/>
                <w:szCs w:val="24"/>
                <w:lang w:val="lv-LV"/>
              </w:rPr>
              <w:t xml:space="preserve"> </w:t>
            </w:r>
            <w:r w:rsidR="00F316DF" w:rsidRPr="003A52BF">
              <w:rPr>
                <w:rFonts w:ascii="Times New Roman" w:hAnsi="Times New Roman" w:cs="Times New Roman"/>
                <w:bCs/>
                <w:sz w:val="24"/>
                <w:szCs w:val="24"/>
                <w:lang w:val="lv-LV"/>
              </w:rPr>
              <w:t>pasākumu organizēšana, pašpārvaldes iesaiste skolas vizuālā tēla radīšanā.</w:t>
            </w:r>
          </w:p>
          <w:p w14:paraId="0F530E27" w14:textId="73963C80" w:rsidR="00F316DF" w:rsidRPr="003A52BF" w:rsidRDefault="003A52BF" w:rsidP="003A52BF">
            <w:pPr>
              <w:rPr>
                <w:rFonts w:ascii="Times New Roman" w:hAnsi="Times New Roman" w:cs="Times New Roman"/>
                <w:b/>
                <w:bCs/>
                <w:sz w:val="24"/>
                <w:szCs w:val="24"/>
                <w:lang w:val="lv-LV"/>
              </w:rPr>
            </w:pPr>
            <w:r>
              <w:rPr>
                <w:rFonts w:ascii="Times New Roman" w:hAnsi="Times New Roman" w:cs="Times New Roman"/>
                <w:bCs/>
                <w:sz w:val="24"/>
                <w:szCs w:val="24"/>
                <w:lang w:val="lv-LV"/>
              </w:rPr>
              <w:t>2.</w:t>
            </w:r>
            <w:r w:rsidR="002A1CEC" w:rsidRPr="003A52BF">
              <w:rPr>
                <w:rFonts w:ascii="Times New Roman" w:hAnsi="Times New Roman" w:cs="Times New Roman"/>
                <w:bCs/>
                <w:sz w:val="24"/>
                <w:szCs w:val="24"/>
                <w:lang w:val="lv-LV"/>
              </w:rPr>
              <w:t>Skolas vērtību- draudzīgums un atbildība” iedzīvināšana skolas ikdienas dzīvē.</w:t>
            </w:r>
          </w:p>
        </w:tc>
        <w:tc>
          <w:tcPr>
            <w:tcW w:w="2124" w:type="dxa"/>
          </w:tcPr>
          <w:p w14:paraId="3C15CEB6" w14:textId="15F36A4B" w:rsidR="00F316DF" w:rsidRDefault="003A52BF"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 xml:space="preserve">1. </w:t>
            </w:r>
            <w:r w:rsidR="00F316DF" w:rsidRPr="00F316DF">
              <w:rPr>
                <w:rFonts w:ascii="Times New Roman" w:hAnsi="Times New Roman" w:cs="Times New Roman"/>
                <w:bCs/>
                <w:sz w:val="24"/>
                <w:szCs w:val="24"/>
                <w:lang w:val="lv-LV"/>
              </w:rPr>
              <w:t>Valsts svētku</w:t>
            </w:r>
            <w:r w:rsidR="00F316DF">
              <w:rPr>
                <w:rFonts w:ascii="Times New Roman" w:hAnsi="Times New Roman" w:cs="Times New Roman"/>
                <w:b/>
                <w:bCs/>
                <w:sz w:val="24"/>
                <w:szCs w:val="24"/>
                <w:lang w:val="lv-LV"/>
              </w:rPr>
              <w:t xml:space="preserve"> </w:t>
            </w:r>
            <w:r w:rsidR="00F316DF" w:rsidRPr="00F316DF">
              <w:rPr>
                <w:rFonts w:ascii="Times New Roman" w:hAnsi="Times New Roman" w:cs="Times New Roman"/>
                <w:bCs/>
                <w:sz w:val="24"/>
                <w:szCs w:val="24"/>
                <w:lang w:val="lv-LV"/>
              </w:rPr>
              <w:t>pasākumu organizēšana, pašpārvaldes ie</w:t>
            </w:r>
            <w:r w:rsidR="00F316DF">
              <w:rPr>
                <w:rFonts w:ascii="Times New Roman" w:hAnsi="Times New Roman" w:cs="Times New Roman"/>
                <w:bCs/>
                <w:sz w:val="24"/>
                <w:szCs w:val="24"/>
                <w:lang w:val="lv-LV"/>
              </w:rPr>
              <w:t>saiste skolas vizuālā tēla radīšanā.</w:t>
            </w:r>
          </w:p>
          <w:p w14:paraId="26549D35" w14:textId="09C08331" w:rsidR="002A1CEC" w:rsidRDefault="003A52BF"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 xml:space="preserve">2. </w:t>
            </w:r>
            <w:r w:rsidR="002A1CEC">
              <w:rPr>
                <w:rFonts w:ascii="Times New Roman" w:hAnsi="Times New Roman" w:cs="Times New Roman"/>
                <w:bCs/>
                <w:sz w:val="24"/>
                <w:szCs w:val="24"/>
                <w:lang w:val="lv-LV"/>
              </w:rPr>
              <w:t>Skolas vērtību- draudzīgums un atbildība” iedzīvināšana skolas ikdienas dzīvē.</w:t>
            </w:r>
          </w:p>
          <w:p w14:paraId="00529FED" w14:textId="12CDD8D0" w:rsidR="00F316DF" w:rsidRDefault="00F316DF" w:rsidP="002A1CEC">
            <w:pPr>
              <w:pStyle w:val="Sarakstarindkopa"/>
              <w:ind w:left="0"/>
              <w:rPr>
                <w:rFonts w:ascii="Times New Roman" w:hAnsi="Times New Roman" w:cs="Times New Roman"/>
                <w:b/>
                <w:bCs/>
                <w:sz w:val="24"/>
                <w:szCs w:val="24"/>
                <w:lang w:val="lv-LV"/>
              </w:rPr>
            </w:pPr>
            <w:r>
              <w:rPr>
                <w:rFonts w:ascii="Times New Roman" w:hAnsi="Times New Roman" w:cs="Times New Roman"/>
                <w:bCs/>
                <w:sz w:val="24"/>
                <w:szCs w:val="24"/>
                <w:lang w:val="lv-LV"/>
              </w:rPr>
              <w:t xml:space="preserve"> </w:t>
            </w:r>
          </w:p>
        </w:tc>
        <w:tc>
          <w:tcPr>
            <w:tcW w:w="2124" w:type="dxa"/>
          </w:tcPr>
          <w:p w14:paraId="47F684C7" w14:textId="14688B9B" w:rsidR="00F316DF" w:rsidRDefault="003A52BF"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 xml:space="preserve">1. </w:t>
            </w:r>
            <w:r w:rsidR="00F316DF" w:rsidRPr="00F316DF">
              <w:rPr>
                <w:rFonts w:ascii="Times New Roman" w:hAnsi="Times New Roman" w:cs="Times New Roman"/>
                <w:bCs/>
                <w:sz w:val="24"/>
                <w:szCs w:val="24"/>
                <w:lang w:val="lv-LV"/>
              </w:rPr>
              <w:t>Valsts svētku</w:t>
            </w:r>
            <w:r w:rsidR="00F316DF">
              <w:rPr>
                <w:rFonts w:ascii="Times New Roman" w:hAnsi="Times New Roman" w:cs="Times New Roman"/>
                <w:b/>
                <w:bCs/>
                <w:sz w:val="24"/>
                <w:szCs w:val="24"/>
                <w:lang w:val="lv-LV"/>
              </w:rPr>
              <w:t xml:space="preserve"> </w:t>
            </w:r>
            <w:r w:rsidR="00F316DF" w:rsidRPr="00F316DF">
              <w:rPr>
                <w:rFonts w:ascii="Times New Roman" w:hAnsi="Times New Roman" w:cs="Times New Roman"/>
                <w:bCs/>
                <w:sz w:val="24"/>
                <w:szCs w:val="24"/>
                <w:lang w:val="lv-LV"/>
              </w:rPr>
              <w:t>pasākumu organizēšana, pašpārvaldes ie</w:t>
            </w:r>
            <w:r w:rsidR="00F316DF">
              <w:rPr>
                <w:rFonts w:ascii="Times New Roman" w:hAnsi="Times New Roman" w:cs="Times New Roman"/>
                <w:bCs/>
                <w:sz w:val="24"/>
                <w:szCs w:val="24"/>
                <w:lang w:val="lv-LV"/>
              </w:rPr>
              <w:t>saiste skolas vizuālā tēla radīšanā.</w:t>
            </w:r>
          </w:p>
          <w:p w14:paraId="4A1F1567" w14:textId="4D71737E" w:rsidR="00F316DF" w:rsidRDefault="003A52BF"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 xml:space="preserve">2. </w:t>
            </w:r>
            <w:r w:rsidR="00F316DF">
              <w:rPr>
                <w:rFonts w:ascii="Times New Roman" w:hAnsi="Times New Roman" w:cs="Times New Roman"/>
                <w:bCs/>
                <w:sz w:val="24"/>
                <w:szCs w:val="24"/>
                <w:lang w:val="lv-LV"/>
              </w:rPr>
              <w:t xml:space="preserve">Skolas vērtību </w:t>
            </w:r>
            <w:r w:rsidR="002A1CEC">
              <w:rPr>
                <w:rFonts w:ascii="Times New Roman" w:hAnsi="Times New Roman" w:cs="Times New Roman"/>
                <w:bCs/>
                <w:sz w:val="24"/>
                <w:szCs w:val="24"/>
                <w:lang w:val="lv-LV"/>
              </w:rPr>
              <w:t>– lepnums un piederība iedzīvināšana skolas ikdienas dzīvē</w:t>
            </w:r>
          </w:p>
          <w:p w14:paraId="7CCDEB96" w14:textId="77777777" w:rsidR="00F316DF" w:rsidRDefault="00F316DF" w:rsidP="00F316DF">
            <w:pPr>
              <w:pStyle w:val="Sarakstarindkopa"/>
              <w:ind w:left="0"/>
              <w:rPr>
                <w:rFonts w:ascii="Times New Roman" w:hAnsi="Times New Roman" w:cs="Times New Roman"/>
                <w:b/>
                <w:bCs/>
                <w:sz w:val="24"/>
                <w:szCs w:val="24"/>
                <w:lang w:val="lv-LV"/>
              </w:rPr>
            </w:pPr>
          </w:p>
        </w:tc>
      </w:tr>
      <w:tr w:rsidR="00F316DF" w14:paraId="18C354FE" w14:textId="77777777" w:rsidTr="00A37CC2">
        <w:tc>
          <w:tcPr>
            <w:tcW w:w="1875" w:type="dxa"/>
          </w:tcPr>
          <w:p w14:paraId="1137258C" w14:textId="2A382696" w:rsidR="00F316DF" w:rsidRDefault="00F316DF" w:rsidP="00F316DF">
            <w:pPr>
              <w:pStyle w:val="Sarakstarindkopa"/>
              <w:ind w:left="0"/>
              <w:rPr>
                <w:rFonts w:ascii="Times New Roman" w:hAnsi="Times New Roman" w:cs="Times New Roman"/>
                <w:b/>
                <w:bCs/>
                <w:sz w:val="24"/>
                <w:szCs w:val="24"/>
                <w:lang w:val="lv-LV"/>
              </w:rPr>
            </w:pPr>
            <w:r>
              <w:rPr>
                <w:rFonts w:ascii="Times New Roman" w:hAnsi="Times New Roman" w:cs="Times New Roman"/>
                <w:b/>
                <w:bCs/>
                <w:sz w:val="24"/>
                <w:szCs w:val="24"/>
                <w:lang w:val="lv-LV"/>
              </w:rPr>
              <w:t>Karjeras izglītība</w:t>
            </w:r>
            <w:r w:rsidR="002A1CEC">
              <w:rPr>
                <w:rFonts w:ascii="Times New Roman" w:hAnsi="Times New Roman" w:cs="Times New Roman"/>
                <w:b/>
                <w:bCs/>
                <w:sz w:val="24"/>
                <w:szCs w:val="24"/>
                <w:lang w:val="lv-LV"/>
              </w:rPr>
              <w:t>s integrēšana mācību un audzināšanas procesā</w:t>
            </w:r>
          </w:p>
        </w:tc>
        <w:tc>
          <w:tcPr>
            <w:tcW w:w="2373" w:type="dxa"/>
          </w:tcPr>
          <w:p w14:paraId="1B727399" w14:textId="6A410751" w:rsidR="00F316DF" w:rsidRDefault="003A52BF"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1.</w:t>
            </w:r>
            <w:r w:rsidR="002A1CEC">
              <w:rPr>
                <w:rFonts w:ascii="Times New Roman" w:hAnsi="Times New Roman" w:cs="Times New Roman"/>
                <w:bCs/>
                <w:sz w:val="24"/>
                <w:szCs w:val="24"/>
                <w:lang w:val="lv-LV"/>
              </w:rPr>
              <w:t>Izmantojot izglītoja</w:t>
            </w:r>
            <w:r>
              <w:rPr>
                <w:rFonts w:ascii="Times New Roman" w:hAnsi="Times New Roman" w:cs="Times New Roman"/>
                <w:bCs/>
                <w:sz w:val="24"/>
                <w:szCs w:val="24"/>
                <w:lang w:val="lv-LV"/>
              </w:rPr>
              <w:t>mo ve</w:t>
            </w:r>
            <w:r w:rsidR="002A1CEC">
              <w:rPr>
                <w:rFonts w:ascii="Times New Roman" w:hAnsi="Times New Roman" w:cs="Times New Roman"/>
                <w:bCs/>
                <w:sz w:val="24"/>
                <w:szCs w:val="24"/>
                <w:lang w:val="lv-LV"/>
              </w:rPr>
              <w:t>cāku profesionālo kapacitāti, k</w:t>
            </w:r>
            <w:r w:rsidR="002A1CEC" w:rsidRPr="002A1CEC">
              <w:rPr>
                <w:rFonts w:ascii="Times New Roman" w:hAnsi="Times New Roman" w:cs="Times New Roman"/>
                <w:bCs/>
                <w:sz w:val="24"/>
                <w:szCs w:val="24"/>
                <w:lang w:val="lv-LV"/>
              </w:rPr>
              <w:t xml:space="preserve">arjeras </w:t>
            </w:r>
            <w:r w:rsidR="002A1CEC">
              <w:rPr>
                <w:rFonts w:ascii="Times New Roman" w:hAnsi="Times New Roman" w:cs="Times New Roman"/>
                <w:bCs/>
                <w:sz w:val="24"/>
                <w:szCs w:val="24"/>
                <w:lang w:val="lv-LV"/>
              </w:rPr>
              <w:t>izglītības atbalstam iesa</w:t>
            </w:r>
            <w:r w:rsidR="002A1CEC" w:rsidRPr="002A1CEC">
              <w:rPr>
                <w:rFonts w:ascii="Times New Roman" w:hAnsi="Times New Roman" w:cs="Times New Roman"/>
                <w:bCs/>
                <w:sz w:val="24"/>
                <w:szCs w:val="24"/>
                <w:lang w:val="lv-LV"/>
              </w:rPr>
              <w:t>i</w:t>
            </w:r>
            <w:r w:rsidR="002A1CEC">
              <w:rPr>
                <w:rFonts w:ascii="Times New Roman" w:hAnsi="Times New Roman" w:cs="Times New Roman"/>
                <w:bCs/>
                <w:sz w:val="24"/>
                <w:szCs w:val="24"/>
                <w:lang w:val="lv-LV"/>
              </w:rPr>
              <w:t>s</w:t>
            </w:r>
            <w:r w:rsidR="002A1CEC" w:rsidRPr="002A1CEC">
              <w:rPr>
                <w:rFonts w:ascii="Times New Roman" w:hAnsi="Times New Roman" w:cs="Times New Roman"/>
                <w:bCs/>
                <w:sz w:val="24"/>
                <w:szCs w:val="24"/>
                <w:lang w:val="lv-LV"/>
              </w:rPr>
              <w:t>tīt izglītojamo vecākus, organizējot izglītojošus pasāku</w:t>
            </w:r>
            <w:r w:rsidR="002A1CEC">
              <w:rPr>
                <w:rFonts w:ascii="Times New Roman" w:hAnsi="Times New Roman" w:cs="Times New Roman"/>
                <w:bCs/>
                <w:sz w:val="24"/>
                <w:szCs w:val="24"/>
                <w:lang w:val="lv-LV"/>
              </w:rPr>
              <w:t>mu par karjeras izglītības jautā</w:t>
            </w:r>
            <w:r w:rsidR="002A1CEC" w:rsidRPr="002A1CEC">
              <w:rPr>
                <w:rFonts w:ascii="Times New Roman" w:hAnsi="Times New Roman" w:cs="Times New Roman"/>
                <w:bCs/>
                <w:sz w:val="24"/>
                <w:szCs w:val="24"/>
                <w:lang w:val="lv-LV"/>
              </w:rPr>
              <w:t>jumiem</w:t>
            </w:r>
            <w:r w:rsidR="002A1CEC">
              <w:rPr>
                <w:rFonts w:ascii="Times New Roman" w:hAnsi="Times New Roman" w:cs="Times New Roman"/>
                <w:bCs/>
                <w:sz w:val="24"/>
                <w:szCs w:val="24"/>
                <w:lang w:val="lv-LV"/>
              </w:rPr>
              <w:t>.</w:t>
            </w:r>
          </w:p>
          <w:p w14:paraId="59C7FE8C" w14:textId="558A157B" w:rsidR="002A1CEC" w:rsidRDefault="002A1CEC"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 xml:space="preserve"> </w:t>
            </w:r>
            <w:r w:rsidR="003A52BF">
              <w:rPr>
                <w:rFonts w:ascii="Times New Roman" w:hAnsi="Times New Roman" w:cs="Times New Roman"/>
                <w:bCs/>
                <w:sz w:val="24"/>
                <w:szCs w:val="24"/>
                <w:lang w:val="lv-LV"/>
              </w:rPr>
              <w:t>2.</w:t>
            </w:r>
            <w:r>
              <w:rPr>
                <w:rFonts w:ascii="Times New Roman" w:hAnsi="Times New Roman" w:cs="Times New Roman"/>
                <w:bCs/>
                <w:sz w:val="24"/>
                <w:szCs w:val="24"/>
                <w:lang w:val="lv-LV"/>
              </w:rPr>
              <w:t>Katrā vecumposmā novadīta vismaz viena nodarbība par karjeras izglītības jautājumiem.</w:t>
            </w:r>
          </w:p>
          <w:p w14:paraId="31F0FCCF" w14:textId="77777777" w:rsidR="002A1CEC" w:rsidRDefault="003A52BF" w:rsidP="003A52BF">
            <w:pPr>
              <w:rPr>
                <w:rFonts w:ascii="Times New Roman" w:hAnsi="Times New Roman" w:cs="Times New Roman"/>
                <w:bCs/>
                <w:sz w:val="24"/>
                <w:szCs w:val="24"/>
                <w:lang w:val="lv-LV"/>
              </w:rPr>
            </w:pPr>
            <w:r>
              <w:rPr>
                <w:rFonts w:ascii="Times New Roman" w:hAnsi="Times New Roman" w:cs="Times New Roman"/>
                <w:bCs/>
                <w:sz w:val="24"/>
                <w:szCs w:val="24"/>
                <w:lang w:val="lv-LV"/>
              </w:rPr>
              <w:t>3.</w:t>
            </w:r>
            <w:r w:rsidR="002A1CEC" w:rsidRPr="003A52BF">
              <w:rPr>
                <w:rFonts w:ascii="Times New Roman" w:hAnsi="Times New Roman" w:cs="Times New Roman"/>
                <w:bCs/>
                <w:sz w:val="24"/>
                <w:szCs w:val="24"/>
                <w:lang w:val="lv-LV"/>
              </w:rPr>
              <w:t xml:space="preserve">7.-8.klašu izglītojamajiem novadīta </w:t>
            </w:r>
            <w:r w:rsidRPr="003A52BF">
              <w:rPr>
                <w:rFonts w:ascii="Times New Roman" w:hAnsi="Times New Roman" w:cs="Times New Roman"/>
                <w:bCs/>
                <w:sz w:val="24"/>
                <w:szCs w:val="24"/>
                <w:lang w:val="lv-LV"/>
              </w:rPr>
              <w:t>1 nodarbība karj</w:t>
            </w:r>
            <w:r w:rsidR="002A1CEC" w:rsidRPr="003A52BF">
              <w:rPr>
                <w:rFonts w:ascii="Times New Roman" w:hAnsi="Times New Roman" w:cs="Times New Roman"/>
                <w:bCs/>
                <w:sz w:val="24"/>
                <w:szCs w:val="24"/>
                <w:lang w:val="lv-LV"/>
              </w:rPr>
              <w:t xml:space="preserve">eras izglītībā </w:t>
            </w:r>
            <w:r w:rsidRPr="003A52BF">
              <w:rPr>
                <w:rFonts w:ascii="Times New Roman" w:hAnsi="Times New Roman" w:cs="Times New Roman"/>
                <w:bCs/>
                <w:sz w:val="24"/>
                <w:szCs w:val="24"/>
                <w:lang w:val="lv-LV"/>
              </w:rPr>
              <w:t>uzņēmumā vai organizācijā.</w:t>
            </w:r>
          </w:p>
          <w:p w14:paraId="0BA83718" w14:textId="4E791170" w:rsidR="00B1673C" w:rsidRPr="003A52BF" w:rsidRDefault="00B1673C" w:rsidP="003A52BF">
            <w:pPr>
              <w:rPr>
                <w:rFonts w:ascii="Times New Roman" w:hAnsi="Times New Roman" w:cs="Times New Roman"/>
                <w:bCs/>
                <w:sz w:val="24"/>
                <w:szCs w:val="24"/>
                <w:lang w:val="lv-LV"/>
              </w:rPr>
            </w:pPr>
            <w:r>
              <w:rPr>
                <w:rFonts w:ascii="Times New Roman" w:hAnsi="Times New Roman" w:cs="Times New Roman"/>
                <w:bCs/>
                <w:sz w:val="24"/>
                <w:szCs w:val="24"/>
                <w:lang w:val="lv-LV"/>
              </w:rPr>
              <w:t xml:space="preserve">4. 60% izglītojamo 7.-9.klašu posmā saņēmuši atbalstu </w:t>
            </w:r>
            <w:r w:rsidR="00DE4415">
              <w:rPr>
                <w:rFonts w:ascii="Times New Roman" w:hAnsi="Times New Roman" w:cs="Times New Roman"/>
                <w:bCs/>
                <w:sz w:val="24"/>
                <w:szCs w:val="24"/>
                <w:lang w:val="lv-LV"/>
              </w:rPr>
              <w:t>karjeras izglītībā.</w:t>
            </w:r>
          </w:p>
        </w:tc>
        <w:tc>
          <w:tcPr>
            <w:tcW w:w="2124" w:type="dxa"/>
          </w:tcPr>
          <w:p w14:paraId="0CF9617E" w14:textId="53271F60" w:rsidR="00F316DF" w:rsidRDefault="0081093D" w:rsidP="00F316DF">
            <w:pPr>
              <w:pStyle w:val="Sarakstarindkopa"/>
              <w:ind w:left="0"/>
              <w:rPr>
                <w:rFonts w:ascii="Times New Roman" w:hAnsi="Times New Roman" w:cs="Times New Roman"/>
                <w:bCs/>
                <w:sz w:val="24"/>
                <w:szCs w:val="24"/>
                <w:lang w:val="lv-LV"/>
              </w:rPr>
            </w:pPr>
            <w:r w:rsidRPr="0081093D">
              <w:rPr>
                <w:rFonts w:ascii="Times New Roman" w:hAnsi="Times New Roman" w:cs="Times New Roman"/>
                <w:bCs/>
                <w:sz w:val="24"/>
                <w:szCs w:val="24"/>
                <w:lang w:val="lv-LV"/>
              </w:rPr>
              <w:t>1.karjeras izglītības pasākumus integrēt mācību procesā.</w:t>
            </w:r>
          </w:p>
          <w:p w14:paraId="1EEB83C3" w14:textId="7D599D1E" w:rsidR="005B4B48" w:rsidRPr="0081093D" w:rsidRDefault="005B4B48"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2,Izglītības iestāžu absolventu iesaiste karjeras izglītības pasākumos.</w:t>
            </w:r>
          </w:p>
          <w:p w14:paraId="3722E53D" w14:textId="1F5457BE" w:rsidR="0081093D" w:rsidRDefault="0081093D"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2.7</w:t>
            </w:r>
            <w:r w:rsidRPr="003A52BF">
              <w:rPr>
                <w:rFonts w:ascii="Times New Roman" w:hAnsi="Times New Roman" w:cs="Times New Roman"/>
                <w:bCs/>
                <w:sz w:val="24"/>
                <w:szCs w:val="24"/>
                <w:lang w:val="lv-LV"/>
              </w:rPr>
              <w:t>.-8.klašu izglītojamajiem novadīta 1 nodarbība karjeras izglītībā uzņēmumā vai organizācijā.</w:t>
            </w:r>
          </w:p>
          <w:p w14:paraId="7299C0E4" w14:textId="77777777" w:rsidR="0081093D" w:rsidRDefault="00DE4415" w:rsidP="00F316DF">
            <w:pPr>
              <w:pStyle w:val="Sarakstarindkopa"/>
              <w:ind w:left="0"/>
              <w:rPr>
                <w:rFonts w:ascii="Times New Roman" w:hAnsi="Times New Roman" w:cs="Times New Roman"/>
                <w:bCs/>
                <w:sz w:val="24"/>
                <w:szCs w:val="24"/>
                <w:lang w:val="lv-LV"/>
              </w:rPr>
            </w:pPr>
            <w:r w:rsidRPr="00DE4415">
              <w:rPr>
                <w:rFonts w:ascii="Times New Roman" w:hAnsi="Times New Roman" w:cs="Times New Roman"/>
                <w:bCs/>
                <w:sz w:val="24"/>
                <w:szCs w:val="24"/>
                <w:lang w:val="lv-LV"/>
              </w:rPr>
              <w:t>3. 70</w:t>
            </w:r>
            <w:r>
              <w:rPr>
                <w:rFonts w:ascii="Times New Roman" w:hAnsi="Times New Roman" w:cs="Times New Roman"/>
                <w:b/>
                <w:bCs/>
                <w:sz w:val="24"/>
                <w:szCs w:val="24"/>
                <w:lang w:val="lv-LV"/>
              </w:rPr>
              <w:t xml:space="preserve"> </w:t>
            </w:r>
            <w:r>
              <w:rPr>
                <w:rFonts w:ascii="Times New Roman" w:hAnsi="Times New Roman" w:cs="Times New Roman"/>
                <w:bCs/>
                <w:sz w:val="24"/>
                <w:szCs w:val="24"/>
                <w:lang w:val="lv-LV"/>
              </w:rPr>
              <w:t>% izglītojamo 7.-9.klašu posmā saņēmuši atbalstu karjeras izglītībā</w:t>
            </w:r>
            <w:r w:rsidR="00615D8F">
              <w:rPr>
                <w:rFonts w:ascii="Times New Roman" w:hAnsi="Times New Roman" w:cs="Times New Roman"/>
                <w:bCs/>
                <w:sz w:val="24"/>
                <w:szCs w:val="24"/>
                <w:lang w:val="lv-LV"/>
              </w:rPr>
              <w:t>.</w:t>
            </w:r>
          </w:p>
          <w:p w14:paraId="4F5645EC" w14:textId="13FF37E7" w:rsidR="00615D8F" w:rsidRDefault="00615D8F" w:rsidP="00F316DF">
            <w:pPr>
              <w:pStyle w:val="Sarakstarindkopa"/>
              <w:ind w:left="0"/>
              <w:rPr>
                <w:rFonts w:ascii="Times New Roman" w:hAnsi="Times New Roman" w:cs="Times New Roman"/>
                <w:b/>
                <w:bCs/>
                <w:sz w:val="24"/>
                <w:szCs w:val="24"/>
                <w:lang w:val="lv-LV"/>
              </w:rPr>
            </w:pPr>
            <w:r>
              <w:rPr>
                <w:rFonts w:ascii="Times New Roman" w:hAnsi="Times New Roman" w:cs="Times New Roman"/>
                <w:bCs/>
                <w:sz w:val="24"/>
                <w:szCs w:val="24"/>
                <w:lang w:val="lv-LV"/>
              </w:rPr>
              <w:t>4.Informācijas stenda par karjeras izglītību izveide skolas bibliotēkā.</w:t>
            </w:r>
          </w:p>
        </w:tc>
        <w:tc>
          <w:tcPr>
            <w:tcW w:w="2124" w:type="dxa"/>
          </w:tcPr>
          <w:p w14:paraId="60F12B5D" w14:textId="5E20E675" w:rsidR="00F316DF" w:rsidRDefault="00033CCB" w:rsidP="00F316DF">
            <w:pPr>
              <w:pStyle w:val="Sarakstarindkopa"/>
              <w:ind w:left="0"/>
              <w:rPr>
                <w:rFonts w:ascii="Times New Roman" w:hAnsi="Times New Roman" w:cs="Times New Roman"/>
                <w:bCs/>
                <w:sz w:val="24"/>
                <w:szCs w:val="24"/>
                <w:lang w:val="lv-LV"/>
              </w:rPr>
            </w:pPr>
            <w:r w:rsidRPr="00FF276E">
              <w:rPr>
                <w:rFonts w:ascii="Times New Roman" w:hAnsi="Times New Roman" w:cs="Times New Roman"/>
                <w:bCs/>
                <w:sz w:val="24"/>
                <w:szCs w:val="24"/>
                <w:lang w:val="lv-LV"/>
              </w:rPr>
              <w:t>1.</w:t>
            </w:r>
            <w:r w:rsidR="00AC75F6" w:rsidRPr="00FF276E">
              <w:rPr>
                <w:rFonts w:ascii="Times New Roman" w:hAnsi="Times New Roman" w:cs="Times New Roman"/>
                <w:bCs/>
                <w:sz w:val="24"/>
                <w:szCs w:val="24"/>
                <w:lang w:val="lv-LV"/>
              </w:rPr>
              <w:t xml:space="preserve"> </w:t>
            </w:r>
            <w:r w:rsidR="00D70AB1">
              <w:rPr>
                <w:rFonts w:ascii="Times New Roman" w:hAnsi="Times New Roman" w:cs="Times New Roman"/>
                <w:bCs/>
                <w:sz w:val="24"/>
                <w:szCs w:val="24"/>
                <w:lang w:val="lv-LV"/>
              </w:rPr>
              <w:t>.7</w:t>
            </w:r>
            <w:r w:rsidR="00D70AB1" w:rsidRPr="003A52BF">
              <w:rPr>
                <w:rFonts w:ascii="Times New Roman" w:hAnsi="Times New Roman" w:cs="Times New Roman"/>
                <w:bCs/>
                <w:sz w:val="24"/>
                <w:szCs w:val="24"/>
                <w:lang w:val="lv-LV"/>
              </w:rPr>
              <w:t>.-8.</w:t>
            </w:r>
            <w:r w:rsidR="00615D8F">
              <w:rPr>
                <w:rFonts w:ascii="Times New Roman" w:hAnsi="Times New Roman" w:cs="Times New Roman"/>
                <w:bCs/>
                <w:sz w:val="24"/>
                <w:szCs w:val="24"/>
                <w:lang w:val="lv-LV"/>
              </w:rPr>
              <w:t xml:space="preserve"> </w:t>
            </w:r>
            <w:r w:rsidR="00D70AB1" w:rsidRPr="003A52BF">
              <w:rPr>
                <w:rFonts w:ascii="Times New Roman" w:hAnsi="Times New Roman" w:cs="Times New Roman"/>
                <w:bCs/>
                <w:sz w:val="24"/>
                <w:szCs w:val="24"/>
                <w:lang w:val="lv-LV"/>
              </w:rPr>
              <w:t>klašu izglītojamajiem novadīta 1 nodarbība karjeras izglītībā uzņēmumā</w:t>
            </w:r>
            <w:r w:rsidR="00D70AB1">
              <w:rPr>
                <w:rFonts w:ascii="Times New Roman" w:hAnsi="Times New Roman" w:cs="Times New Roman"/>
                <w:bCs/>
                <w:sz w:val="24"/>
                <w:szCs w:val="24"/>
                <w:lang w:val="lv-LV"/>
              </w:rPr>
              <w:t>.</w:t>
            </w:r>
          </w:p>
          <w:p w14:paraId="4AB6B3EA" w14:textId="4AA82FC5" w:rsidR="00D70AB1" w:rsidRDefault="00D70AB1"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2.</w:t>
            </w:r>
            <w:r w:rsidR="00615D8F">
              <w:rPr>
                <w:rFonts w:ascii="Times New Roman" w:hAnsi="Times New Roman" w:cs="Times New Roman"/>
                <w:bCs/>
                <w:sz w:val="24"/>
                <w:szCs w:val="24"/>
                <w:lang w:val="lv-LV"/>
              </w:rPr>
              <w:t xml:space="preserve"> Izglītojamo vecāku iesaiste karjeras izglītības pasākumos.</w:t>
            </w:r>
          </w:p>
          <w:p w14:paraId="313D7D32" w14:textId="499DAFC6" w:rsidR="00615D8F" w:rsidRDefault="00615D8F" w:rsidP="00F316DF">
            <w:pPr>
              <w:pStyle w:val="Sarakstarindkopa"/>
              <w:ind w:left="0"/>
              <w:rPr>
                <w:rFonts w:ascii="Times New Roman" w:hAnsi="Times New Roman" w:cs="Times New Roman"/>
                <w:bCs/>
                <w:sz w:val="24"/>
                <w:szCs w:val="24"/>
                <w:lang w:val="lv-LV"/>
              </w:rPr>
            </w:pPr>
            <w:r>
              <w:rPr>
                <w:rFonts w:ascii="Times New Roman" w:hAnsi="Times New Roman" w:cs="Times New Roman"/>
                <w:bCs/>
                <w:sz w:val="24"/>
                <w:szCs w:val="24"/>
                <w:lang w:val="lv-LV"/>
              </w:rPr>
              <w:t>3. 80% izglītojamo 7.-9.klašu posmā saņēmuši atbalstu karjeras izglītībā</w:t>
            </w:r>
          </w:p>
          <w:p w14:paraId="3BC53D09" w14:textId="2A77A30B" w:rsidR="00615D8F" w:rsidRPr="00FF276E" w:rsidRDefault="00615D8F" w:rsidP="00F316DF">
            <w:pPr>
              <w:pStyle w:val="Sarakstarindkopa"/>
              <w:ind w:left="0"/>
              <w:rPr>
                <w:rFonts w:ascii="Times New Roman" w:hAnsi="Times New Roman" w:cs="Times New Roman"/>
                <w:bCs/>
                <w:sz w:val="24"/>
                <w:szCs w:val="24"/>
                <w:lang w:val="lv-LV"/>
              </w:rPr>
            </w:pPr>
          </w:p>
        </w:tc>
      </w:tr>
    </w:tbl>
    <w:p w14:paraId="2F2FF425" w14:textId="77777777" w:rsidR="00F316DF" w:rsidRDefault="00F316DF" w:rsidP="00F316DF">
      <w:pPr>
        <w:pStyle w:val="Sarakstarindkopa"/>
        <w:spacing w:after="0" w:line="240" w:lineRule="auto"/>
        <w:ind w:left="360"/>
        <w:rPr>
          <w:rFonts w:ascii="Times New Roman" w:hAnsi="Times New Roman" w:cs="Times New Roman"/>
          <w:b/>
          <w:bCs/>
          <w:sz w:val="24"/>
          <w:szCs w:val="24"/>
          <w:lang w:val="lv-LV"/>
        </w:rPr>
      </w:pPr>
    </w:p>
    <w:p w14:paraId="67BF16BE" w14:textId="77777777" w:rsidR="00B22677" w:rsidRPr="00586834" w:rsidRDefault="00B22677" w:rsidP="00B22677">
      <w:pPr>
        <w:pStyle w:val="Sarakstarindkopa"/>
        <w:spacing w:after="0" w:line="240" w:lineRule="auto"/>
        <w:rPr>
          <w:rFonts w:ascii="Times New Roman" w:hAnsi="Times New Roman" w:cs="Times New Roman"/>
          <w:b/>
          <w:bCs/>
          <w:sz w:val="24"/>
          <w:szCs w:val="24"/>
          <w:lang w:val="lv-LV"/>
        </w:rPr>
      </w:pPr>
      <w:bookmarkStart w:id="0" w:name="_GoBack"/>
      <w:bookmarkEnd w:id="0"/>
    </w:p>
    <w:p w14:paraId="28D86C70" w14:textId="48F76760" w:rsidR="00B22677" w:rsidRPr="002472C2" w:rsidRDefault="00B22677" w:rsidP="002472C2">
      <w:pPr>
        <w:spacing w:after="0" w:line="240" w:lineRule="auto"/>
        <w:rPr>
          <w:rFonts w:ascii="Times New Roman" w:hAnsi="Times New Roman" w:cs="Times New Roman"/>
          <w:sz w:val="24"/>
          <w:szCs w:val="24"/>
          <w:lang w:val="lv-LV"/>
        </w:rPr>
      </w:pPr>
    </w:p>
    <w:p w14:paraId="7D20DF1C" w14:textId="65C3FF2E" w:rsidR="00EC0B0D" w:rsidRPr="002472C2" w:rsidRDefault="00EC0B0D" w:rsidP="00DE6A50">
      <w:pPr>
        <w:pStyle w:val="Sarakstarindkopa"/>
        <w:numPr>
          <w:ilvl w:val="1"/>
          <w:numId w:val="6"/>
        </w:numPr>
        <w:spacing w:after="0" w:line="240" w:lineRule="auto"/>
        <w:ind w:left="0"/>
        <w:jc w:val="both"/>
        <w:rPr>
          <w:rFonts w:ascii="Times New Roman" w:eastAsia="Times New Roman" w:hAnsi="Times New Roman" w:cs="Times New Roman"/>
          <w:color w:val="000000" w:themeColor="text1"/>
          <w:sz w:val="24"/>
          <w:szCs w:val="24"/>
          <w:lang w:val="lv-LV"/>
        </w:rPr>
      </w:pPr>
      <w:r w:rsidRPr="002472C2">
        <w:rPr>
          <w:rFonts w:ascii="Times New Roman" w:eastAsia="Times New Roman" w:hAnsi="Times New Roman" w:cs="Times New Roman"/>
          <w:color w:val="000000" w:themeColor="text1"/>
          <w:sz w:val="24"/>
          <w:szCs w:val="24"/>
          <w:lang w:val="lv-LV"/>
        </w:rPr>
        <w:t>Audzināšanas darba prioritāte 2021./2022.m.g. “Veicināt izglītojamo pašiniciatīvas pilnveidi”</w:t>
      </w:r>
      <w:r w:rsidR="00752D4B">
        <w:rPr>
          <w:rFonts w:ascii="Times New Roman" w:eastAsia="Times New Roman" w:hAnsi="Times New Roman" w:cs="Times New Roman"/>
          <w:color w:val="000000" w:themeColor="text1"/>
          <w:sz w:val="24"/>
          <w:szCs w:val="24"/>
          <w:lang w:val="lv-LV"/>
        </w:rPr>
        <w:t>.</w:t>
      </w:r>
    </w:p>
    <w:p w14:paraId="711C23C3" w14:textId="77777777" w:rsidR="00EC0B0D" w:rsidRPr="002D741F" w:rsidRDefault="00EC0B0D" w:rsidP="00DE6A50">
      <w:pPr>
        <w:spacing w:after="0" w:line="240" w:lineRule="auto"/>
        <w:contextualSpacing/>
        <w:jc w:val="both"/>
        <w:rPr>
          <w:rFonts w:ascii="Times New Roman" w:eastAsia="Times New Roman" w:hAnsi="Times New Roman" w:cs="Times New Roman"/>
          <w:color w:val="000000" w:themeColor="text1"/>
          <w:sz w:val="24"/>
          <w:szCs w:val="24"/>
          <w:lang w:val="lv-LV"/>
        </w:rPr>
      </w:pPr>
      <w:r w:rsidRPr="002D741F">
        <w:rPr>
          <w:rFonts w:ascii="Times New Roman" w:eastAsia="Times New Roman" w:hAnsi="Times New Roman" w:cs="Times New Roman"/>
          <w:color w:val="000000" w:themeColor="text1"/>
          <w:sz w:val="24"/>
          <w:szCs w:val="24"/>
          <w:lang w:val="lv-LV"/>
        </w:rPr>
        <w:t xml:space="preserve"> Izglītojamo pašiniciatīvas pilnveide tika īstenota:</w:t>
      </w:r>
    </w:p>
    <w:p w14:paraId="5F94F3F0" w14:textId="6313A218" w:rsidR="00EC0B0D" w:rsidRPr="002D741F" w:rsidRDefault="000D18B6" w:rsidP="00DE6A50">
      <w:pPr>
        <w:spacing w:after="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6.1.1.</w:t>
      </w:r>
      <w:r w:rsidR="00EC0B0D" w:rsidRPr="002D741F">
        <w:rPr>
          <w:rFonts w:ascii="Times New Roman" w:eastAsia="Times New Roman" w:hAnsi="Times New Roman" w:cs="Times New Roman"/>
          <w:color w:val="000000" w:themeColor="text1"/>
          <w:sz w:val="24"/>
          <w:szCs w:val="24"/>
          <w:lang w:val="lv-LV"/>
        </w:rPr>
        <w:t>Izglītojamo pašpārvalde īs</w:t>
      </w:r>
      <w:r w:rsidR="00EC0B0D">
        <w:rPr>
          <w:rFonts w:ascii="Times New Roman" w:eastAsia="Times New Roman" w:hAnsi="Times New Roman" w:cs="Times New Roman"/>
          <w:color w:val="000000" w:themeColor="text1"/>
          <w:sz w:val="24"/>
          <w:szCs w:val="24"/>
          <w:lang w:val="lv-LV"/>
        </w:rPr>
        <w:t xml:space="preserve">tenoja pasākumus dažādās jomās - </w:t>
      </w:r>
      <w:r w:rsidR="00EC0B0D" w:rsidRPr="002D741F">
        <w:rPr>
          <w:rFonts w:ascii="Times New Roman" w:eastAsia="Times New Roman" w:hAnsi="Times New Roman" w:cs="Times New Roman"/>
          <w:color w:val="000000" w:themeColor="text1"/>
          <w:sz w:val="24"/>
          <w:szCs w:val="24"/>
          <w:lang w:val="lv-LV"/>
        </w:rPr>
        <w:t xml:space="preserve">sportā, latviešu tradīcijās, patriotiskās audzināšanas pasākumos. </w:t>
      </w:r>
    </w:p>
    <w:p w14:paraId="705F2104" w14:textId="1F1412F6" w:rsidR="00EC0B0D" w:rsidRDefault="000D18B6" w:rsidP="00DE6A50">
      <w:pPr>
        <w:spacing w:after="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6.1.2.</w:t>
      </w:r>
      <w:r w:rsidR="00EC0B0D" w:rsidRPr="002D741F">
        <w:rPr>
          <w:rFonts w:ascii="Times New Roman" w:eastAsia="Times New Roman" w:hAnsi="Times New Roman" w:cs="Times New Roman"/>
          <w:color w:val="000000" w:themeColor="text1"/>
          <w:sz w:val="24"/>
          <w:szCs w:val="24"/>
          <w:lang w:val="lv-LV"/>
        </w:rPr>
        <w:t>Izglītojamie aktīvi darbojas vides izglītības jomā, rīkojot “Rīcības dienas”, informējot</w:t>
      </w:r>
      <w:r w:rsidR="003C28DA">
        <w:rPr>
          <w:rFonts w:ascii="Times New Roman" w:eastAsia="Times New Roman" w:hAnsi="Times New Roman" w:cs="Times New Roman"/>
          <w:color w:val="000000" w:themeColor="text1"/>
          <w:sz w:val="24"/>
          <w:szCs w:val="24"/>
          <w:lang w:val="lv-LV"/>
        </w:rPr>
        <w:t xml:space="preserve"> līdzcilvēkus </w:t>
      </w:r>
      <w:r w:rsidR="00EC0B0D" w:rsidRPr="002D741F">
        <w:rPr>
          <w:rFonts w:ascii="Times New Roman" w:eastAsia="Times New Roman" w:hAnsi="Times New Roman" w:cs="Times New Roman"/>
          <w:color w:val="000000" w:themeColor="text1"/>
          <w:sz w:val="24"/>
          <w:szCs w:val="24"/>
          <w:lang w:val="lv-LV"/>
        </w:rPr>
        <w:t xml:space="preserve"> par ilgtspējas nepieciešamību, atbildīgi rīkojoties vides saglabāšanā un aizsardzībā, apzinot vides problēmas un atbilstoši rīkoties.</w:t>
      </w:r>
    </w:p>
    <w:p w14:paraId="7094312D" w14:textId="79FD4BF2" w:rsidR="00EF74F8" w:rsidRPr="002D741F" w:rsidRDefault="000D18B6" w:rsidP="00DE6A50">
      <w:pPr>
        <w:spacing w:after="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6.1.3.</w:t>
      </w:r>
      <w:r w:rsidR="00EF74F8">
        <w:rPr>
          <w:rFonts w:ascii="Times New Roman" w:eastAsia="Times New Roman" w:hAnsi="Times New Roman" w:cs="Times New Roman"/>
          <w:color w:val="000000" w:themeColor="text1"/>
          <w:sz w:val="24"/>
          <w:szCs w:val="24"/>
          <w:lang w:val="lv-LV"/>
        </w:rPr>
        <w:t>Izglītības iestāde</w:t>
      </w:r>
      <w:r w:rsidR="003C28DA">
        <w:rPr>
          <w:rFonts w:ascii="Times New Roman" w:eastAsia="Times New Roman" w:hAnsi="Times New Roman" w:cs="Times New Roman"/>
          <w:color w:val="000000" w:themeColor="text1"/>
          <w:sz w:val="24"/>
          <w:szCs w:val="24"/>
          <w:lang w:val="lv-LV"/>
        </w:rPr>
        <w:t xml:space="preserve">s jaunieši </w:t>
      </w:r>
      <w:r w:rsidR="00EF74F8">
        <w:rPr>
          <w:rFonts w:ascii="Times New Roman" w:eastAsia="Times New Roman" w:hAnsi="Times New Roman" w:cs="Times New Roman"/>
          <w:color w:val="000000" w:themeColor="text1"/>
          <w:sz w:val="24"/>
          <w:szCs w:val="24"/>
          <w:lang w:val="lv-LV"/>
        </w:rPr>
        <w:t xml:space="preserve"> r</w:t>
      </w:r>
      <w:r w:rsidR="003C28DA">
        <w:rPr>
          <w:rFonts w:ascii="Times New Roman" w:eastAsia="Times New Roman" w:hAnsi="Times New Roman" w:cs="Times New Roman"/>
          <w:color w:val="000000" w:themeColor="text1"/>
          <w:sz w:val="24"/>
          <w:szCs w:val="24"/>
          <w:lang w:val="lv-LV"/>
        </w:rPr>
        <w:t xml:space="preserve">īkoja izglītojošu pasākumu </w:t>
      </w:r>
      <w:r w:rsidR="00EF74F8">
        <w:rPr>
          <w:rFonts w:ascii="Times New Roman" w:eastAsia="Times New Roman" w:hAnsi="Times New Roman" w:cs="Times New Roman"/>
          <w:color w:val="000000" w:themeColor="text1"/>
          <w:sz w:val="24"/>
          <w:szCs w:val="24"/>
          <w:lang w:val="lv-LV"/>
        </w:rPr>
        <w:t xml:space="preserve"> O</w:t>
      </w:r>
      <w:r w:rsidR="003C28DA">
        <w:rPr>
          <w:rFonts w:ascii="Times New Roman" w:eastAsia="Times New Roman" w:hAnsi="Times New Roman" w:cs="Times New Roman"/>
          <w:color w:val="000000" w:themeColor="text1"/>
          <w:sz w:val="24"/>
          <w:szCs w:val="24"/>
          <w:lang w:val="lv-LV"/>
        </w:rPr>
        <w:t xml:space="preserve">gres novada izglītības iestāžu izglītojamajiem </w:t>
      </w:r>
      <w:r w:rsidR="00EF74F8">
        <w:rPr>
          <w:rFonts w:ascii="Times New Roman" w:eastAsia="Times New Roman" w:hAnsi="Times New Roman" w:cs="Times New Roman"/>
          <w:color w:val="000000" w:themeColor="text1"/>
          <w:sz w:val="24"/>
          <w:szCs w:val="24"/>
          <w:lang w:val="lv-LV"/>
        </w:rPr>
        <w:t>“</w:t>
      </w:r>
      <w:r w:rsidR="003C28DA">
        <w:rPr>
          <w:rFonts w:ascii="Times New Roman" w:eastAsia="Times New Roman" w:hAnsi="Times New Roman" w:cs="Times New Roman"/>
          <w:color w:val="000000" w:themeColor="text1"/>
          <w:sz w:val="24"/>
          <w:szCs w:val="24"/>
          <w:lang w:val="lv-LV"/>
        </w:rPr>
        <w:t>Ū</w:t>
      </w:r>
      <w:r w:rsidR="00EF74F8">
        <w:rPr>
          <w:rFonts w:ascii="Times New Roman" w:eastAsia="Times New Roman" w:hAnsi="Times New Roman" w:cs="Times New Roman"/>
          <w:color w:val="000000" w:themeColor="text1"/>
          <w:sz w:val="24"/>
          <w:szCs w:val="24"/>
          <w:lang w:val="lv-LV"/>
        </w:rPr>
        <w:t>dens diena”</w:t>
      </w:r>
      <w:r w:rsidR="00FD7324">
        <w:rPr>
          <w:rFonts w:ascii="Times New Roman" w:eastAsia="Times New Roman" w:hAnsi="Times New Roman" w:cs="Times New Roman"/>
          <w:color w:val="000000" w:themeColor="text1"/>
          <w:sz w:val="24"/>
          <w:szCs w:val="24"/>
          <w:lang w:val="lv-LV"/>
        </w:rPr>
        <w:t>.</w:t>
      </w:r>
    </w:p>
    <w:p w14:paraId="0C8286B3" w14:textId="2324FB09" w:rsidR="00EC0B0D" w:rsidRPr="00EC0B0D" w:rsidRDefault="00EC0B0D" w:rsidP="00DE6A50">
      <w:pPr>
        <w:pStyle w:val="Sarakstarindkopa"/>
        <w:numPr>
          <w:ilvl w:val="1"/>
          <w:numId w:val="6"/>
        </w:numPr>
        <w:spacing w:after="0" w:line="240" w:lineRule="auto"/>
        <w:ind w:left="0"/>
        <w:jc w:val="both"/>
        <w:rPr>
          <w:rFonts w:ascii="Times New Roman" w:eastAsia="Times New Roman" w:hAnsi="Times New Roman" w:cs="Times New Roman"/>
          <w:color w:val="000000" w:themeColor="text1"/>
          <w:sz w:val="24"/>
          <w:szCs w:val="24"/>
          <w:lang w:val="lv-LV"/>
        </w:rPr>
      </w:pPr>
      <w:r w:rsidRPr="00EC0B0D">
        <w:rPr>
          <w:rFonts w:ascii="Times New Roman" w:eastAsia="Times New Roman" w:hAnsi="Times New Roman" w:cs="Times New Roman"/>
          <w:color w:val="000000" w:themeColor="text1"/>
          <w:sz w:val="24"/>
          <w:szCs w:val="24"/>
          <w:lang w:val="lv-LV"/>
        </w:rPr>
        <w:t>Secinājumi:</w:t>
      </w:r>
    </w:p>
    <w:p w14:paraId="005E83D0" w14:textId="7603E4C2" w:rsidR="00EC0B0D" w:rsidRPr="002D741F" w:rsidRDefault="000D18B6" w:rsidP="00DE6A50">
      <w:pPr>
        <w:spacing w:after="12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6.2.1.</w:t>
      </w:r>
      <w:r w:rsidR="00EC0B0D" w:rsidRPr="002D741F">
        <w:rPr>
          <w:rFonts w:ascii="Times New Roman" w:eastAsia="Times New Roman" w:hAnsi="Times New Roman" w:cs="Times New Roman"/>
          <w:color w:val="000000" w:themeColor="text1"/>
          <w:sz w:val="24"/>
          <w:szCs w:val="24"/>
          <w:lang w:val="lv-LV"/>
        </w:rPr>
        <w:t>2021./2022.m.g. prioritārais virziens deva izpratni dabaszinību mācību jomā, sociālajā  un pilsoniskajā  mācību jomā, tomēr prioritārais virziens neietekmēja izglītojamo ikdienas mācību sasniegumus</w:t>
      </w:r>
      <w:r w:rsidR="00EC0B0D">
        <w:rPr>
          <w:rFonts w:ascii="Times New Roman" w:eastAsia="Times New Roman" w:hAnsi="Times New Roman" w:cs="Times New Roman"/>
          <w:color w:val="000000" w:themeColor="text1"/>
          <w:sz w:val="24"/>
          <w:szCs w:val="24"/>
          <w:lang w:val="lv-LV"/>
        </w:rPr>
        <w:t xml:space="preserve"> vērā ņemamu </w:t>
      </w:r>
      <w:r w:rsidR="00EC0B0D" w:rsidRPr="002D741F">
        <w:rPr>
          <w:rFonts w:ascii="Times New Roman" w:eastAsia="Times New Roman" w:hAnsi="Times New Roman" w:cs="Times New Roman"/>
          <w:color w:val="000000" w:themeColor="text1"/>
          <w:sz w:val="24"/>
          <w:szCs w:val="24"/>
          <w:lang w:val="lv-LV"/>
        </w:rPr>
        <w:t xml:space="preserve"> progresu.</w:t>
      </w:r>
    </w:p>
    <w:p w14:paraId="2F70967E" w14:textId="77777777" w:rsidR="000D18B6" w:rsidRDefault="000D18B6" w:rsidP="00DE6A50">
      <w:pPr>
        <w:spacing w:after="12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6.2.2.</w:t>
      </w:r>
      <w:r w:rsidR="00EC0B0D" w:rsidRPr="002D741F">
        <w:rPr>
          <w:rFonts w:ascii="Times New Roman" w:eastAsia="Times New Roman" w:hAnsi="Times New Roman" w:cs="Times New Roman"/>
          <w:color w:val="000000" w:themeColor="text1"/>
          <w:sz w:val="24"/>
          <w:szCs w:val="24"/>
          <w:lang w:val="lv-LV"/>
        </w:rPr>
        <w:t xml:space="preserve">Īstenotie pasākumi deva dziļāku izpratni par tautas tradīcijām, īstenojot mācību saturu Kultūras izpratnes un pašizpausmes mākslā jomā un vērtībizglītībā. </w:t>
      </w:r>
    </w:p>
    <w:p w14:paraId="3740E097" w14:textId="55E0E2FB" w:rsidR="00EC0B0D" w:rsidRPr="002D741F" w:rsidRDefault="000D18B6" w:rsidP="00DE6A50">
      <w:pPr>
        <w:spacing w:after="12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Calibri" w:hAnsi="Times New Roman" w:cs="Times New Roman"/>
          <w:sz w:val="24"/>
          <w:szCs w:val="24"/>
        </w:rPr>
        <w:t>6.2.3.</w:t>
      </w:r>
      <w:r w:rsidR="00EC0B0D" w:rsidRPr="002D741F">
        <w:rPr>
          <w:rFonts w:ascii="Times New Roman" w:eastAsia="Calibri" w:hAnsi="Times New Roman" w:cs="Times New Roman"/>
          <w:sz w:val="24"/>
          <w:szCs w:val="24"/>
        </w:rPr>
        <w:t xml:space="preserve">Pilnveidotas skolēnu kompetences, iesaistoties interešu izglītības programmās, ieskaitot attālināto mācību procesu. Tiek sekmēta skolēnu patriotisma un pilsonisko zināšanu un vērtību apguve, kā arī pilsoniskā līdzdalība skolā, novadā un valsī, izrādot iniciatīvu un piedaloties un gūstot panākumus sporta pasākumos novadā un valstī. </w:t>
      </w:r>
    </w:p>
    <w:p w14:paraId="467A6B28" w14:textId="393495C8" w:rsidR="00B22677" w:rsidRPr="00AF0722" w:rsidRDefault="00B22677" w:rsidP="000D18B6">
      <w:pPr>
        <w:spacing w:after="120" w:line="240" w:lineRule="auto"/>
        <w:rPr>
          <w:rFonts w:ascii="Times New Roman" w:hAnsi="Times New Roman" w:cs="Times New Roman"/>
          <w:sz w:val="24"/>
          <w:szCs w:val="24"/>
          <w:lang w:val="lv-LV"/>
        </w:rPr>
      </w:pPr>
    </w:p>
    <w:p w14:paraId="616DC288" w14:textId="77777777" w:rsidR="00B22677" w:rsidRDefault="00B22677" w:rsidP="008F7F8C">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551E6BD3" w14:textId="77777777" w:rsidR="0040724E" w:rsidRDefault="00B22677" w:rsidP="00DE6A50">
      <w:pPr>
        <w:pStyle w:val="Sarakstarindkopa"/>
        <w:numPr>
          <w:ilvl w:val="1"/>
          <w:numId w:val="6"/>
        </w:numPr>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76884">
        <w:rPr>
          <w:rFonts w:ascii="Times New Roman" w:hAnsi="Times New Roman" w:cs="Times New Roman"/>
          <w:sz w:val="24"/>
          <w:szCs w:val="24"/>
          <w:lang w:val="lv-LV"/>
        </w:rPr>
        <w:t xml:space="preserve"> Izglītības iestāde, atbilstoši katra izglītojamā spējām un interesēm, rada iespēju katram izglītojamajam piedalīties un gūt panākumus vides izglītības projektos, Eko skolu programmās  un pasākumos. </w:t>
      </w:r>
    </w:p>
    <w:p w14:paraId="6DE267E7" w14:textId="406455EE" w:rsidR="001D53B6" w:rsidRDefault="0040724E" w:rsidP="00DE6A50">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2021./2022.m.g. atzinības iegūtas  Eko skolu programmmā </w:t>
      </w:r>
      <w:r w:rsidR="00676884">
        <w:rPr>
          <w:rFonts w:ascii="Times New Roman" w:hAnsi="Times New Roman" w:cs="Times New Roman"/>
          <w:sz w:val="24"/>
          <w:szCs w:val="24"/>
          <w:lang w:val="lv-LV"/>
        </w:rPr>
        <w:t xml:space="preserve"> </w:t>
      </w:r>
      <w:r w:rsidR="00BE09B5">
        <w:rPr>
          <w:rFonts w:ascii="Times New Roman" w:hAnsi="Times New Roman" w:cs="Times New Roman"/>
          <w:sz w:val="24"/>
          <w:szCs w:val="24"/>
          <w:lang w:val="lv-LV"/>
        </w:rPr>
        <w:t>”</w:t>
      </w:r>
      <w:r w:rsidR="001D53B6" w:rsidRPr="00AF0722">
        <w:rPr>
          <w:rFonts w:ascii="Times New Roman" w:hAnsi="Times New Roman" w:cs="Times New Roman"/>
          <w:sz w:val="24"/>
          <w:szCs w:val="24"/>
          <w:lang w:val="lv-LV"/>
        </w:rPr>
        <w:t>Rīcības dienas”,  „Zaļie darbi Latvijai”, “Jaunie Vides reportieri</w:t>
      </w:r>
      <w:r w:rsidR="00BE09B5">
        <w:rPr>
          <w:rFonts w:ascii="Times New Roman" w:hAnsi="Times New Roman" w:cs="Times New Roman"/>
          <w:sz w:val="24"/>
          <w:szCs w:val="24"/>
          <w:lang w:val="lv-LV"/>
        </w:rPr>
        <w:t xml:space="preserve">”, “Baltijas jūras projekts” </w:t>
      </w:r>
      <w:r w:rsidR="001D53B6" w:rsidRPr="00AF0722">
        <w:rPr>
          <w:rFonts w:ascii="Times New Roman" w:hAnsi="Times New Roman" w:cs="Times New Roman"/>
          <w:sz w:val="24"/>
          <w:szCs w:val="24"/>
          <w:lang w:val="lv-LV"/>
        </w:rPr>
        <w:t xml:space="preserve"> “Pasaules Ūdens diena” .Jauno vides reportieru</w:t>
      </w:r>
      <w:r>
        <w:rPr>
          <w:rFonts w:ascii="Times New Roman" w:hAnsi="Times New Roman" w:cs="Times New Roman"/>
          <w:sz w:val="24"/>
          <w:szCs w:val="24"/>
          <w:lang w:val="lv-LV"/>
        </w:rPr>
        <w:t>”</w:t>
      </w:r>
      <w:r w:rsidR="001D53B6" w:rsidRPr="00AF0722">
        <w:rPr>
          <w:rFonts w:ascii="Times New Roman" w:hAnsi="Times New Roman" w:cs="Times New Roman"/>
          <w:sz w:val="24"/>
          <w:szCs w:val="24"/>
          <w:lang w:val="lv-LV"/>
        </w:rPr>
        <w:t xml:space="preserve">  konkursā, vecuma grupā no 11  līdz 14 gadiem ie</w:t>
      </w:r>
      <w:r w:rsidR="00843EB7">
        <w:rPr>
          <w:rFonts w:ascii="Times New Roman" w:hAnsi="Times New Roman" w:cs="Times New Roman"/>
          <w:sz w:val="24"/>
          <w:szCs w:val="24"/>
          <w:lang w:val="lv-LV"/>
        </w:rPr>
        <w:t xml:space="preserve">gūta  1. vieta valsts mērogā, kā arī </w:t>
      </w:r>
      <w:r w:rsidR="001D53B6" w:rsidRPr="00AF0722">
        <w:rPr>
          <w:rFonts w:ascii="Times New Roman" w:hAnsi="Times New Roman" w:cs="Times New Roman"/>
          <w:sz w:val="24"/>
          <w:szCs w:val="24"/>
          <w:lang w:val="lv-LV"/>
        </w:rPr>
        <w:t xml:space="preserve"> iegūtas atzinības </w:t>
      </w:r>
      <w:r w:rsidR="00AF0722">
        <w:rPr>
          <w:rFonts w:ascii="Times New Roman" w:hAnsi="Times New Roman" w:cs="Times New Roman"/>
          <w:sz w:val="24"/>
          <w:szCs w:val="24"/>
          <w:lang w:val="lv-LV"/>
        </w:rPr>
        <w:t xml:space="preserve">minētajos konkursos. </w:t>
      </w:r>
      <w:r w:rsidR="001D53B6" w:rsidRPr="00AF0722">
        <w:rPr>
          <w:rFonts w:ascii="Times New Roman" w:hAnsi="Times New Roman" w:cs="Times New Roman"/>
          <w:sz w:val="24"/>
          <w:szCs w:val="24"/>
          <w:lang w:val="lv-LV"/>
        </w:rPr>
        <w:t xml:space="preserve">Atzinības gūtas literārajos  konkursos: </w:t>
      </w:r>
      <w:r>
        <w:rPr>
          <w:rFonts w:ascii="Times New Roman" w:hAnsi="Times New Roman" w:cs="Times New Roman"/>
          <w:sz w:val="24"/>
          <w:szCs w:val="24"/>
          <w:lang w:val="lv-LV"/>
        </w:rPr>
        <w:t>“</w:t>
      </w:r>
      <w:r w:rsidR="001D53B6" w:rsidRPr="00AF0722">
        <w:rPr>
          <w:rFonts w:ascii="Times New Roman" w:hAnsi="Times New Roman" w:cs="Times New Roman"/>
          <w:sz w:val="24"/>
          <w:szCs w:val="24"/>
          <w:lang w:val="lv-LV"/>
        </w:rPr>
        <w:t>R.Blaumaņa literārais konkurss</w:t>
      </w:r>
      <w:r>
        <w:rPr>
          <w:rFonts w:ascii="Times New Roman" w:hAnsi="Times New Roman" w:cs="Times New Roman"/>
          <w:sz w:val="24"/>
          <w:szCs w:val="24"/>
          <w:lang w:val="lv-LV"/>
        </w:rPr>
        <w:t>”</w:t>
      </w:r>
      <w:r w:rsidR="001D53B6" w:rsidRPr="00AF0722">
        <w:rPr>
          <w:rFonts w:ascii="Times New Roman" w:hAnsi="Times New Roman" w:cs="Times New Roman"/>
          <w:sz w:val="24"/>
          <w:szCs w:val="24"/>
          <w:lang w:val="lv-LV"/>
        </w:rPr>
        <w:t xml:space="preserve">, Latviešu valodas aģentūras konkurss „Mans grāmatplaukts </w:t>
      </w:r>
      <w:r w:rsidR="00AF0722">
        <w:rPr>
          <w:rFonts w:ascii="Times New Roman" w:hAnsi="Times New Roman" w:cs="Times New Roman"/>
          <w:sz w:val="24"/>
          <w:szCs w:val="24"/>
          <w:lang w:val="lv-LV"/>
        </w:rPr>
        <w:t>stās</w:t>
      </w:r>
      <w:r w:rsidR="002B6DE8">
        <w:rPr>
          <w:rFonts w:ascii="Times New Roman" w:hAnsi="Times New Roman" w:cs="Times New Roman"/>
          <w:sz w:val="24"/>
          <w:szCs w:val="24"/>
          <w:lang w:val="lv-LV"/>
        </w:rPr>
        <w:t>ta”,  matemātikas konkursā “</w:t>
      </w:r>
      <w:r w:rsidR="00BE09B5">
        <w:rPr>
          <w:rFonts w:ascii="Times New Roman" w:hAnsi="Times New Roman" w:cs="Times New Roman"/>
          <w:sz w:val="24"/>
          <w:szCs w:val="24"/>
          <w:lang w:val="lv-LV"/>
        </w:rPr>
        <w:t xml:space="preserve"> Ķengurs 2022”, “Asini prātu”. </w:t>
      </w:r>
      <w:r w:rsidR="00676884">
        <w:rPr>
          <w:rFonts w:ascii="Times New Roman" w:hAnsi="Times New Roman" w:cs="Times New Roman"/>
          <w:sz w:val="24"/>
          <w:szCs w:val="24"/>
          <w:lang w:val="lv-LV"/>
        </w:rPr>
        <w:t>Speciālo izglītības programmu izglītojamie guva panākumus interešu izglītības programmā “Dambrete”</w:t>
      </w:r>
      <w:r>
        <w:rPr>
          <w:rFonts w:ascii="Times New Roman" w:hAnsi="Times New Roman" w:cs="Times New Roman"/>
          <w:sz w:val="24"/>
          <w:szCs w:val="24"/>
          <w:lang w:val="lv-LV"/>
        </w:rPr>
        <w:t>.</w:t>
      </w:r>
      <w:r w:rsidR="00676884">
        <w:rPr>
          <w:rFonts w:ascii="Times New Roman" w:hAnsi="Times New Roman" w:cs="Times New Roman"/>
          <w:sz w:val="24"/>
          <w:szCs w:val="24"/>
          <w:lang w:val="lv-LV"/>
        </w:rPr>
        <w:t xml:space="preserve"> </w:t>
      </w:r>
    </w:p>
    <w:p w14:paraId="7340EE19" w14:textId="694E88FE" w:rsidR="0040724E" w:rsidRPr="00AF0722" w:rsidRDefault="00C749DD" w:rsidP="00DE6A50">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Gūti panākumi sporta sacensībās :  “Jauniešu sporta spēles” 2.vieta, latvijas Handbola federācijas Mini handbola festivāls “Ogres 2022” iegūta 2. un 3.vieta, Ogres novada mazo skolu futbola turnīrā iegūta 1. un 2.vieta.</w:t>
      </w:r>
    </w:p>
    <w:p w14:paraId="46371818" w14:textId="55670082" w:rsidR="001D53B6" w:rsidRPr="00AF0722" w:rsidRDefault="001D53B6" w:rsidP="00DE6A50">
      <w:pPr>
        <w:spacing w:after="0" w:line="240" w:lineRule="auto"/>
        <w:jc w:val="both"/>
        <w:rPr>
          <w:rFonts w:ascii="Times New Roman" w:hAnsi="Times New Roman" w:cs="Times New Roman"/>
          <w:sz w:val="24"/>
          <w:szCs w:val="24"/>
          <w:lang w:val="lv-LV"/>
        </w:rPr>
      </w:pPr>
    </w:p>
    <w:p w14:paraId="774BB6AA" w14:textId="77777777" w:rsidR="00B22677" w:rsidRDefault="00B22677" w:rsidP="00DE6A50">
      <w:pPr>
        <w:pStyle w:val="Sarakstarindkopa"/>
        <w:numPr>
          <w:ilvl w:val="1"/>
          <w:numId w:val="6"/>
        </w:numPr>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w:t>
      </w:r>
      <w:r>
        <w:rPr>
          <w:rFonts w:ascii="Times New Roman" w:hAnsi="Times New Roman" w:cs="Times New Roman"/>
          <w:sz w:val="24"/>
          <w:szCs w:val="24"/>
          <w:lang w:val="lv-LV"/>
        </w:rPr>
        <w:t>:</w:t>
      </w:r>
    </w:p>
    <w:p w14:paraId="2EAB963D" w14:textId="3E1931C6" w:rsidR="00B22677" w:rsidRDefault="006B65EA" w:rsidP="00DE6A50">
      <w:pPr>
        <w:pStyle w:val="Sarakstarindkopa"/>
        <w:numPr>
          <w:ilvl w:val="3"/>
          <w:numId w:val="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Secinājumi </w:t>
      </w:r>
      <w:r w:rsidR="00B22677" w:rsidRPr="00077DCB">
        <w:rPr>
          <w:rFonts w:ascii="Times New Roman" w:hAnsi="Times New Roman" w:cs="Times New Roman"/>
          <w:sz w:val="24"/>
          <w:szCs w:val="24"/>
          <w:lang w:val="lv-LV"/>
        </w:rPr>
        <w:t>pēc izglītojamo snieguma izvērtēj</w:t>
      </w:r>
      <w:r w:rsidR="00393902">
        <w:rPr>
          <w:rFonts w:ascii="Times New Roman" w:hAnsi="Times New Roman" w:cs="Times New Roman"/>
          <w:sz w:val="24"/>
          <w:szCs w:val="24"/>
          <w:lang w:val="lv-LV"/>
        </w:rPr>
        <w:t xml:space="preserve">uma valsts pārbaudes darbos par </w:t>
      </w:r>
      <w:r w:rsidR="00D25596">
        <w:rPr>
          <w:rFonts w:ascii="Times New Roman" w:hAnsi="Times New Roman" w:cs="Times New Roman"/>
          <w:sz w:val="24"/>
          <w:szCs w:val="24"/>
          <w:lang w:val="lv-LV"/>
        </w:rPr>
        <w:t>2021./2022. mācību gadu</w:t>
      </w:r>
      <w:r>
        <w:rPr>
          <w:rFonts w:ascii="Times New Roman" w:hAnsi="Times New Roman" w:cs="Times New Roman"/>
          <w:sz w:val="24"/>
          <w:szCs w:val="24"/>
          <w:lang w:val="lv-LV"/>
        </w:rPr>
        <w:t>:</w:t>
      </w:r>
    </w:p>
    <w:p w14:paraId="7518D602" w14:textId="53EFAD6A" w:rsidR="00393902" w:rsidRPr="006B65EA" w:rsidRDefault="00FC0946" w:rsidP="00DE6A50">
      <w:pPr>
        <w:spacing w:after="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w:t>
      </w:r>
      <w:r w:rsidR="00393902" w:rsidRPr="006B65EA">
        <w:rPr>
          <w:rFonts w:ascii="Times New Roman" w:eastAsia="Times New Roman" w:hAnsi="Times New Roman" w:cs="Times New Roman"/>
          <w:color w:val="000000" w:themeColor="text1"/>
          <w:sz w:val="24"/>
          <w:szCs w:val="24"/>
          <w:lang w:val="lv-LV"/>
        </w:rPr>
        <w:t>Valsts pārbaudes darbu rezultāti angļu</w:t>
      </w:r>
      <w:r w:rsidR="00FD0B71">
        <w:rPr>
          <w:rFonts w:ascii="Times New Roman" w:eastAsia="Times New Roman" w:hAnsi="Times New Roman" w:cs="Times New Roman"/>
          <w:color w:val="000000" w:themeColor="text1"/>
          <w:sz w:val="24"/>
          <w:szCs w:val="24"/>
          <w:lang w:val="lv-LV"/>
        </w:rPr>
        <w:t xml:space="preserve"> valodā par 4,2 % zemāki (74,2% valstī - </w:t>
      </w:r>
      <w:r w:rsidR="00393902" w:rsidRPr="006B65EA">
        <w:rPr>
          <w:rFonts w:ascii="Times New Roman" w:eastAsia="Times New Roman" w:hAnsi="Times New Roman" w:cs="Times New Roman"/>
          <w:color w:val="000000" w:themeColor="text1"/>
          <w:sz w:val="24"/>
          <w:szCs w:val="24"/>
          <w:lang w:val="lv-LV"/>
        </w:rPr>
        <w:t xml:space="preserve"> 70%</w:t>
      </w:r>
      <w:r w:rsidR="00FD0B71">
        <w:rPr>
          <w:rFonts w:ascii="Times New Roman" w:eastAsia="Times New Roman" w:hAnsi="Times New Roman" w:cs="Times New Roman"/>
          <w:color w:val="000000" w:themeColor="text1"/>
          <w:sz w:val="24"/>
          <w:szCs w:val="24"/>
          <w:lang w:val="lv-LV"/>
        </w:rPr>
        <w:t xml:space="preserve"> izglītības iestādē</w:t>
      </w:r>
      <w:r w:rsidR="00393902" w:rsidRPr="006B65EA">
        <w:rPr>
          <w:rFonts w:ascii="Times New Roman" w:eastAsia="Times New Roman" w:hAnsi="Times New Roman" w:cs="Times New Roman"/>
          <w:color w:val="000000" w:themeColor="text1"/>
          <w:sz w:val="24"/>
          <w:szCs w:val="24"/>
          <w:lang w:val="lv-LV"/>
        </w:rPr>
        <w:t>), Latvijas vēsturē par 5% augstāki (61, 5</w:t>
      </w:r>
      <w:r w:rsidR="00FD0B71">
        <w:rPr>
          <w:rFonts w:ascii="Times New Roman" w:eastAsia="Times New Roman" w:hAnsi="Times New Roman" w:cs="Times New Roman"/>
          <w:color w:val="000000" w:themeColor="text1"/>
          <w:sz w:val="24"/>
          <w:szCs w:val="24"/>
          <w:lang w:val="lv-LV"/>
        </w:rPr>
        <w:t>% valstī</w:t>
      </w:r>
      <w:r w:rsidR="00393902" w:rsidRPr="006B65EA">
        <w:rPr>
          <w:rFonts w:ascii="Times New Roman" w:eastAsia="Times New Roman" w:hAnsi="Times New Roman" w:cs="Times New Roman"/>
          <w:color w:val="000000" w:themeColor="text1"/>
          <w:sz w:val="24"/>
          <w:szCs w:val="24"/>
          <w:lang w:val="lv-LV"/>
        </w:rPr>
        <w:t xml:space="preserve"> – 66,5%</w:t>
      </w:r>
      <w:r w:rsidR="00FD0B71">
        <w:rPr>
          <w:rFonts w:ascii="Times New Roman" w:eastAsia="Times New Roman" w:hAnsi="Times New Roman" w:cs="Times New Roman"/>
          <w:color w:val="000000" w:themeColor="text1"/>
          <w:sz w:val="24"/>
          <w:szCs w:val="24"/>
          <w:lang w:val="lv-LV"/>
        </w:rPr>
        <w:t xml:space="preserve"> izglītības iestādē</w:t>
      </w:r>
      <w:r w:rsidR="00393902" w:rsidRPr="006B65EA">
        <w:rPr>
          <w:rFonts w:ascii="Times New Roman" w:eastAsia="Times New Roman" w:hAnsi="Times New Roman" w:cs="Times New Roman"/>
          <w:color w:val="000000" w:themeColor="text1"/>
          <w:sz w:val="24"/>
          <w:szCs w:val="24"/>
          <w:lang w:val="lv-LV"/>
        </w:rPr>
        <w:t xml:space="preserve">), matemātikā par 2% zemāki (51,5% </w:t>
      </w:r>
      <w:r w:rsidR="00FD0B71">
        <w:rPr>
          <w:rFonts w:ascii="Times New Roman" w:eastAsia="Times New Roman" w:hAnsi="Times New Roman" w:cs="Times New Roman"/>
          <w:color w:val="000000" w:themeColor="text1"/>
          <w:sz w:val="24"/>
          <w:szCs w:val="24"/>
          <w:lang w:val="lv-LV"/>
        </w:rPr>
        <w:t>valstī</w:t>
      </w:r>
      <w:r w:rsidR="00393902" w:rsidRPr="006B65EA">
        <w:rPr>
          <w:rFonts w:ascii="Times New Roman" w:eastAsia="Times New Roman" w:hAnsi="Times New Roman" w:cs="Times New Roman"/>
          <w:color w:val="000000" w:themeColor="text1"/>
          <w:sz w:val="24"/>
          <w:szCs w:val="24"/>
          <w:lang w:val="lv-LV"/>
        </w:rPr>
        <w:t>- 49,5%)</w:t>
      </w:r>
      <w:r w:rsidR="00FD0B71">
        <w:rPr>
          <w:rFonts w:ascii="Times New Roman" w:eastAsia="Times New Roman" w:hAnsi="Times New Roman" w:cs="Times New Roman"/>
          <w:color w:val="000000" w:themeColor="text1"/>
          <w:sz w:val="24"/>
          <w:szCs w:val="24"/>
          <w:lang w:val="lv-LV"/>
        </w:rPr>
        <w:t>izglītības iestādē</w:t>
      </w:r>
      <w:r w:rsidR="00393902" w:rsidRPr="006B65EA">
        <w:rPr>
          <w:rFonts w:ascii="Times New Roman" w:eastAsia="Times New Roman" w:hAnsi="Times New Roman" w:cs="Times New Roman"/>
          <w:color w:val="000000" w:themeColor="text1"/>
          <w:sz w:val="24"/>
          <w:szCs w:val="24"/>
          <w:lang w:val="lv-LV"/>
        </w:rPr>
        <w:t>, latviešu valodā par 15,64% zemāki ( 65,49%</w:t>
      </w:r>
      <w:r w:rsidR="00FD0B71">
        <w:rPr>
          <w:rFonts w:ascii="Times New Roman" w:eastAsia="Times New Roman" w:hAnsi="Times New Roman" w:cs="Times New Roman"/>
          <w:color w:val="000000" w:themeColor="text1"/>
          <w:sz w:val="24"/>
          <w:szCs w:val="24"/>
          <w:lang w:val="lv-LV"/>
        </w:rPr>
        <w:t xml:space="preserve"> valstī - 49,85% izglītības iestādē),</w:t>
      </w:r>
      <w:r w:rsidR="00393902" w:rsidRPr="006B65EA">
        <w:rPr>
          <w:rFonts w:ascii="Times New Roman" w:eastAsia="Times New Roman" w:hAnsi="Times New Roman" w:cs="Times New Roman"/>
          <w:color w:val="000000" w:themeColor="text1"/>
          <w:sz w:val="24"/>
          <w:szCs w:val="24"/>
          <w:lang w:val="lv-LV"/>
        </w:rPr>
        <w:t xml:space="preserve"> salīdzinot ar valsts pārbaudes darbu rezultātiem valstī.</w:t>
      </w:r>
    </w:p>
    <w:p w14:paraId="57A02BA8" w14:textId="28038A5B" w:rsidR="00393902" w:rsidRPr="000C1ED7" w:rsidRDefault="00FC0946" w:rsidP="00DE6A50">
      <w:pPr>
        <w:spacing w:after="200" w:line="276" w:lineRule="auto"/>
        <w:contextualSpacing/>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2.</w:t>
      </w:r>
      <w:r w:rsidR="000C1ED7">
        <w:rPr>
          <w:rFonts w:ascii="Times New Roman" w:eastAsia="Calibri" w:hAnsi="Times New Roman" w:cs="Times New Roman"/>
          <w:color w:val="000000" w:themeColor="text1"/>
          <w:sz w:val="24"/>
          <w:szCs w:val="24"/>
          <w:lang w:val="lv-LV"/>
        </w:rPr>
        <w:t xml:space="preserve">Sniegumu valsts pārbaudes darbos ietekmēja </w:t>
      </w:r>
      <w:r w:rsidR="00393902" w:rsidRPr="006B65EA">
        <w:rPr>
          <w:rFonts w:ascii="Times New Roman" w:eastAsia="Calibri" w:hAnsi="Times New Roman" w:cs="Times New Roman"/>
          <w:color w:val="000000" w:themeColor="text1"/>
          <w:sz w:val="24"/>
          <w:szCs w:val="24"/>
          <w:lang w:val="lv-LV"/>
        </w:rPr>
        <w:t xml:space="preserve"> attālinātais </w:t>
      </w:r>
      <w:r w:rsidR="000C1ED7">
        <w:rPr>
          <w:rFonts w:ascii="Times New Roman" w:eastAsia="Calibri" w:hAnsi="Times New Roman" w:cs="Times New Roman"/>
          <w:color w:val="000000" w:themeColor="text1"/>
          <w:sz w:val="24"/>
          <w:szCs w:val="24"/>
          <w:lang w:val="lv-LV"/>
        </w:rPr>
        <w:t>mācību process, kurā izglītojamajiem ar zemām patstāvīgā darba iemaņām bija grūtības sasniegt augstākus mācību rezultātus.</w:t>
      </w:r>
    </w:p>
    <w:p w14:paraId="07AF6D04" w14:textId="7C8D0081" w:rsidR="00B22677" w:rsidRDefault="00B22677" w:rsidP="00DE6A50">
      <w:pPr>
        <w:pStyle w:val="Sarakstarindkopa"/>
        <w:numPr>
          <w:ilvl w:val="3"/>
          <w:numId w:val="6"/>
        </w:numPr>
        <w:spacing w:after="0" w:line="240" w:lineRule="auto"/>
        <w:jc w:val="both"/>
        <w:rPr>
          <w:rFonts w:ascii="Times New Roman" w:hAnsi="Times New Roman" w:cs="Times New Roman"/>
          <w:sz w:val="24"/>
          <w:szCs w:val="24"/>
          <w:lang w:val="lv-LV"/>
        </w:rPr>
      </w:pPr>
      <w:r w:rsidRPr="00077DCB">
        <w:rPr>
          <w:rFonts w:ascii="Times New Roman" w:hAnsi="Times New Roman" w:cs="Times New Roman"/>
          <w:sz w:val="24"/>
          <w:szCs w:val="24"/>
          <w:lang w:val="lv-LV"/>
        </w:rPr>
        <w:lastRenderedPageBreak/>
        <w:t>par sasniegumiem valsts pārbaudes darbos pēdējo trīs gadu laikā.</w:t>
      </w:r>
    </w:p>
    <w:p w14:paraId="3A8E3065" w14:textId="6C891533" w:rsidR="00B9607E" w:rsidRPr="002D0F09" w:rsidRDefault="00825957" w:rsidP="00DE6A50">
      <w:p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ED7D31" w:themeColor="accent2"/>
          <w:sz w:val="24"/>
          <w:szCs w:val="24"/>
          <w:lang w:val="lv-LV"/>
        </w:rPr>
        <w:t xml:space="preserve"> </w:t>
      </w:r>
      <w:r w:rsidRPr="002D0F09">
        <w:rPr>
          <w:rFonts w:ascii="Times New Roman" w:hAnsi="Times New Roman" w:cs="Times New Roman"/>
          <w:color w:val="000000" w:themeColor="text1"/>
          <w:sz w:val="24"/>
          <w:szCs w:val="24"/>
          <w:lang w:val="lv-LV"/>
        </w:rPr>
        <w:t>Iepriekšējos divos mācību gados valsts pārbaudes darbi tika atcelti.</w:t>
      </w:r>
    </w:p>
    <w:p w14:paraId="6FF5F789" w14:textId="77777777" w:rsidR="00B22677" w:rsidRDefault="00B22677" w:rsidP="00DE6A50">
      <w:pPr>
        <w:pStyle w:val="Sarakstarindkopa"/>
        <w:numPr>
          <w:ilvl w:val="1"/>
          <w:numId w:val="6"/>
        </w:numPr>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galvenie secinājumi par izglītojamo sniegumu ikdienas mācībās.</w:t>
      </w:r>
    </w:p>
    <w:p w14:paraId="3E91C60E" w14:textId="098715A4" w:rsidR="00393902" w:rsidRPr="002D0F09" w:rsidRDefault="0092709F" w:rsidP="00DE6A50">
      <w:pPr>
        <w:spacing w:after="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Secinājumus nav iespējams formulēt, jo līdz šim nav izstrādāts monitoringa sistēma, lai diagnosticētu izglītojamo sniegumu ikdienas mācību sasniegumiem. </w:t>
      </w:r>
    </w:p>
    <w:p w14:paraId="1E86544B" w14:textId="6035B872" w:rsidR="00393902" w:rsidRDefault="00FC0946" w:rsidP="00DE6A50">
      <w:pPr>
        <w:spacing w:after="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w:t>
      </w:r>
      <w:r w:rsidR="00393902" w:rsidRPr="002D0F09">
        <w:rPr>
          <w:rFonts w:ascii="Times New Roman" w:eastAsia="Times New Roman" w:hAnsi="Times New Roman" w:cs="Times New Roman"/>
          <w:color w:val="000000" w:themeColor="text1"/>
          <w:sz w:val="24"/>
          <w:szCs w:val="24"/>
          <w:lang w:val="lv-LV"/>
        </w:rPr>
        <w:t xml:space="preserve">Atbalsta pasākumi </w:t>
      </w:r>
      <w:r w:rsidR="0092709F">
        <w:rPr>
          <w:rFonts w:ascii="Times New Roman" w:eastAsia="Times New Roman" w:hAnsi="Times New Roman" w:cs="Times New Roman"/>
          <w:color w:val="000000" w:themeColor="text1"/>
          <w:sz w:val="24"/>
          <w:szCs w:val="24"/>
          <w:lang w:val="lv-LV"/>
        </w:rPr>
        <w:t xml:space="preserve">speciālo izglītības programmu izglītojamajiem </w:t>
      </w:r>
      <w:r w:rsidR="00393902" w:rsidRPr="002D0F09">
        <w:rPr>
          <w:rFonts w:ascii="Times New Roman" w:eastAsia="Times New Roman" w:hAnsi="Times New Roman" w:cs="Times New Roman"/>
          <w:color w:val="000000" w:themeColor="text1"/>
          <w:sz w:val="24"/>
          <w:szCs w:val="24"/>
          <w:lang w:val="lv-LV"/>
        </w:rPr>
        <w:t>veicināja izaugsmi angļu valodā, ģeogrāfijā</w:t>
      </w:r>
      <w:r w:rsidR="00BE09B5">
        <w:rPr>
          <w:rFonts w:ascii="Times New Roman" w:eastAsia="Times New Roman" w:hAnsi="Times New Roman" w:cs="Times New Roman"/>
          <w:color w:val="000000" w:themeColor="text1"/>
          <w:sz w:val="24"/>
          <w:szCs w:val="24"/>
          <w:lang w:val="lv-LV"/>
        </w:rPr>
        <w:t>, sociālajās zinībās.</w:t>
      </w:r>
    </w:p>
    <w:p w14:paraId="77FFA503" w14:textId="6591EAF3" w:rsidR="00565BFE" w:rsidRPr="002D0F09" w:rsidRDefault="00FC0946" w:rsidP="00DE6A50">
      <w:pPr>
        <w:spacing w:after="0" w:line="240" w:lineRule="auto"/>
        <w:contextualSpacing/>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w:t>
      </w:r>
      <w:r w:rsidR="00565BFE">
        <w:rPr>
          <w:rFonts w:ascii="Times New Roman" w:eastAsia="Times New Roman" w:hAnsi="Times New Roman" w:cs="Times New Roman"/>
          <w:color w:val="000000" w:themeColor="text1"/>
          <w:sz w:val="24"/>
          <w:szCs w:val="24"/>
          <w:lang w:val="lv-LV"/>
        </w:rPr>
        <w:t>Izglītojamo sniegums ikdienas darbā tiek paaugstināts, ja tie</w:t>
      </w:r>
      <w:r w:rsidR="00BE09B5">
        <w:rPr>
          <w:rFonts w:ascii="Times New Roman" w:eastAsia="Times New Roman" w:hAnsi="Times New Roman" w:cs="Times New Roman"/>
          <w:color w:val="000000" w:themeColor="text1"/>
          <w:sz w:val="24"/>
          <w:szCs w:val="24"/>
          <w:lang w:val="lv-LV"/>
        </w:rPr>
        <w:t>k nodrošināti atbalsta pasākumi.</w:t>
      </w:r>
    </w:p>
    <w:p w14:paraId="4A262EBE" w14:textId="77777777" w:rsidR="00B22677" w:rsidRPr="000901BC" w:rsidRDefault="00B22677" w:rsidP="00DE6A50">
      <w:pPr>
        <w:spacing w:after="0" w:line="240" w:lineRule="auto"/>
        <w:jc w:val="both"/>
        <w:rPr>
          <w:rFonts w:ascii="Times New Roman" w:hAnsi="Times New Roman" w:cs="Times New Roman"/>
          <w:color w:val="ED7D31" w:themeColor="accent2"/>
          <w:sz w:val="24"/>
          <w:szCs w:val="24"/>
          <w:lang w:val="lv-LV"/>
        </w:rPr>
      </w:pPr>
    </w:p>
    <w:p w14:paraId="37199FAC" w14:textId="1DA11D3D" w:rsidR="00B22677" w:rsidRDefault="00B22677" w:rsidP="00DE6A50">
      <w:pPr>
        <w:spacing w:after="0" w:line="240" w:lineRule="auto"/>
        <w:rPr>
          <w:rFonts w:ascii="Times New Roman" w:hAnsi="Times New Roman" w:cs="Times New Roman"/>
          <w:lang w:val="lv-LV"/>
        </w:rPr>
      </w:pPr>
    </w:p>
    <w:p w14:paraId="67C5BCEC" w14:textId="77777777" w:rsidR="008326E5" w:rsidRPr="002213B6" w:rsidRDefault="008326E5" w:rsidP="00DE6A50">
      <w:pPr>
        <w:spacing w:after="0" w:line="240" w:lineRule="auto"/>
        <w:rPr>
          <w:rFonts w:ascii="Times New Roman" w:hAnsi="Times New Roman" w:cs="Times New Roman"/>
          <w:lang w:val="lv-LV"/>
        </w:rPr>
      </w:pPr>
    </w:p>
    <w:p w14:paraId="6D0F5203" w14:textId="77777777" w:rsidR="008326E5" w:rsidRPr="002213B6" w:rsidRDefault="008326E5" w:rsidP="00DE6A50">
      <w:pPr>
        <w:spacing w:after="0" w:line="240" w:lineRule="auto"/>
        <w:rPr>
          <w:rFonts w:ascii="Times New Roman" w:hAnsi="Times New Roman" w:cs="Times New Roman"/>
          <w:lang w:val="lv-LV"/>
        </w:rPr>
      </w:pPr>
    </w:p>
    <w:p w14:paraId="4F854EBD" w14:textId="482A9B60" w:rsidR="00F569AB" w:rsidRDefault="00F569AB" w:rsidP="00DE6A50">
      <w:pPr>
        <w:spacing w:after="0" w:line="240" w:lineRule="auto"/>
        <w:rPr>
          <w:rFonts w:ascii="Times New Roman" w:hAnsi="Times New Roman" w:cs="Times New Roman"/>
          <w:lang w:val="lv-LV"/>
        </w:rPr>
      </w:pPr>
    </w:p>
    <w:p w14:paraId="25978F3D" w14:textId="425ED713" w:rsidR="00F569AB" w:rsidRDefault="00F569AB" w:rsidP="00DE6A50">
      <w:pPr>
        <w:spacing w:after="0" w:line="240" w:lineRule="auto"/>
        <w:rPr>
          <w:rFonts w:ascii="Times New Roman" w:hAnsi="Times New Roman" w:cs="Times New Roman"/>
          <w:lang w:val="lv-LV"/>
        </w:rPr>
      </w:pPr>
    </w:p>
    <w:p w14:paraId="4B6DCB6B" w14:textId="4E21A7B4" w:rsidR="00F569AB" w:rsidRDefault="00F569AB" w:rsidP="008326E5">
      <w:pPr>
        <w:spacing w:after="0" w:line="240" w:lineRule="auto"/>
        <w:rPr>
          <w:rFonts w:ascii="Times New Roman" w:hAnsi="Times New Roman" w:cs="Times New Roman"/>
          <w:lang w:val="lv-LV"/>
        </w:rPr>
      </w:pPr>
    </w:p>
    <w:p w14:paraId="7C2B8A71" w14:textId="2D6AFA07" w:rsidR="00F569AB" w:rsidRDefault="00F569AB" w:rsidP="008326E5">
      <w:pPr>
        <w:spacing w:after="0" w:line="240" w:lineRule="auto"/>
        <w:rPr>
          <w:rFonts w:ascii="Times New Roman" w:hAnsi="Times New Roman" w:cs="Times New Roman"/>
          <w:lang w:val="lv-LV"/>
        </w:rPr>
      </w:pPr>
    </w:p>
    <w:p w14:paraId="7C06A473" w14:textId="25DFBBAD" w:rsidR="00F569AB" w:rsidRDefault="00F569AB" w:rsidP="008326E5">
      <w:pPr>
        <w:spacing w:after="0" w:line="240" w:lineRule="auto"/>
        <w:rPr>
          <w:rFonts w:ascii="Times New Roman" w:hAnsi="Times New Roman" w:cs="Times New Roman"/>
          <w:lang w:val="lv-LV"/>
        </w:rPr>
      </w:pPr>
    </w:p>
    <w:p w14:paraId="132FA4E8" w14:textId="25D60F95" w:rsidR="00F569AB" w:rsidRDefault="00F569AB" w:rsidP="008326E5">
      <w:pPr>
        <w:spacing w:after="0" w:line="240" w:lineRule="auto"/>
        <w:rPr>
          <w:rFonts w:ascii="Times New Roman" w:hAnsi="Times New Roman" w:cs="Times New Roman"/>
          <w:lang w:val="lv-LV"/>
        </w:rPr>
      </w:pPr>
    </w:p>
    <w:p w14:paraId="20207C8E" w14:textId="19571A9F" w:rsidR="00F569AB" w:rsidRDefault="00F569AB" w:rsidP="008326E5">
      <w:pPr>
        <w:spacing w:after="0" w:line="240" w:lineRule="auto"/>
        <w:rPr>
          <w:rFonts w:ascii="Times New Roman" w:hAnsi="Times New Roman" w:cs="Times New Roman"/>
          <w:lang w:val="lv-LV"/>
        </w:rPr>
      </w:pPr>
    </w:p>
    <w:p w14:paraId="3DA500BB" w14:textId="7E19DDE5" w:rsidR="00F569AB" w:rsidRDefault="00F569AB" w:rsidP="008326E5">
      <w:pPr>
        <w:spacing w:after="0" w:line="240" w:lineRule="auto"/>
        <w:rPr>
          <w:rFonts w:ascii="Times New Roman" w:hAnsi="Times New Roman" w:cs="Times New Roman"/>
          <w:lang w:val="lv-LV"/>
        </w:rPr>
      </w:pPr>
    </w:p>
    <w:p w14:paraId="4162A3D6" w14:textId="00341626" w:rsidR="00F569AB" w:rsidRDefault="00F569AB" w:rsidP="008326E5">
      <w:pPr>
        <w:spacing w:after="0" w:line="240" w:lineRule="auto"/>
        <w:rPr>
          <w:rFonts w:ascii="Times New Roman" w:hAnsi="Times New Roman" w:cs="Times New Roman"/>
          <w:lang w:val="lv-LV"/>
        </w:rPr>
      </w:pPr>
    </w:p>
    <w:p w14:paraId="69425544" w14:textId="30CE0B04" w:rsidR="00F569AB" w:rsidRDefault="00F569AB" w:rsidP="008326E5">
      <w:pPr>
        <w:spacing w:after="0" w:line="240" w:lineRule="auto"/>
        <w:rPr>
          <w:rFonts w:ascii="Times New Roman" w:hAnsi="Times New Roman" w:cs="Times New Roman"/>
          <w:lang w:val="lv-LV"/>
        </w:rPr>
      </w:pPr>
    </w:p>
    <w:p w14:paraId="6B895D3C" w14:textId="0FCABD43" w:rsidR="00F569AB" w:rsidRDefault="00F569AB" w:rsidP="008326E5">
      <w:pPr>
        <w:spacing w:after="0" w:line="240" w:lineRule="auto"/>
        <w:rPr>
          <w:rFonts w:ascii="Times New Roman" w:hAnsi="Times New Roman" w:cs="Times New Roman"/>
          <w:lang w:val="lv-LV"/>
        </w:rPr>
      </w:pPr>
    </w:p>
    <w:p w14:paraId="6FCB6D8E" w14:textId="6A36E5F5" w:rsidR="00F569AB" w:rsidRDefault="00F569AB" w:rsidP="008326E5">
      <w:pPr>
        <w:spacing w:after="0" w:line="240" w:lineRule="auto"/>
        <w:rPr>
          <w:rFonts w:ascii="Times New Roman" w:hAnsi="Times New Roman" w:cs="Times New Roman"/>
          <w:lang w:val="lv-LV"/>
        </w:rPr>
      </w:pPr>
    </w:p>
    <w:p w14:paraId="5720CE21" w14:textId="2090B7EF" w:rsidR="00F569AB" w:rsidRDefault="00F569AB" w:rsidP="008326E5">
      <w:pPr>
        <w:spacing w:after="0" w:line="240" w:lineRule="auto"/>
        <w:rPr>
          <w:rFonts w:ascii="Times New Roman" w:hAnsi="Times New Roman" w:cs="Times New Roman"/>
          <w:lang w:val="lv-LV"/>
        </w:rPr>
      </w:pPr>
    </w:p>
    <w:p w14:paraId="6AED0D89" w14:textId="232D2613" w:rsidR="00F569AB" w:rsidRDefault="00F569AB" w:rsidP="008326E5">
      <w:pPr>
        <w:spacing w:after="0" w:line="240" w:lineRule="auto"/>
        <w:rPr>
          <w:rFonts w:ascii="Times New Roman" w:hAnsi="Times New Roman" w:cs="Times New Roman"/>
          <w:lang w:val="lv-LV"/>
        </w:rPr>
      </w:pPr>
    </w:p>
    <w:p w14:paraId="161A708F" w14:textId="0F5CE6A2" w:rsidR="00F569AB" w:rsidRDefault="00F569AB" w:rsidP="008326E5">
      <w:pPr>
        <w:spacing w:after="0" w:line="240" w:lineRule="auto"/>
        <w:rPr>
          <w:rFonts w:ascii="Times New Roman" w:hAnsi="Times New Roman" w:cs="Times New Roman"/>
          <w:lang w:val="lv-LV"/>
        </w:rPr>
      </w:pPr>
    </w:p>
    <w:p w14:paraId="7A088FAB" w14:textId="357C8384" w:rsidR="00F569AB" w:rsidRDefault="00F569AB" w:rsidP="008326E5">
      <w:pPr>
        <w:spacing w:after="0" w:line="240" w:lineRule="auto"/>
        <w:rPr>
          <w:rFonts w:ascii="Times New Roman" w:hAnsi="Times New Roman" w:cs="Times New Roman"/>
          <w:lang w:val="lv-LV"/>
        </w:rPr>
      </w:pPr>
    </w:p>
    <w:p w14:paraId="04CE241E" w14:textId="734C391C" w:rsidR="00F569AB" w:rsidRDefault="00F569AB" w:rsidP="008326E5">
      <w:pPr>
        <w:spacing w:after="0" w:line="240" w:lineRule="auto"/>
        <w:rPr>
          <w:rFonts w:ascii="Times New Roman" w:hAnsi="Times New Roman" w:cs="Times New Roman"/>
          <w:lang w:val="lv-LV"/>
        </w:rPr>
      </w:pPr>
    </w:p>
    <w:p w14:paraId="4E37D970" w14:textId="4F9D77AD" w:rsidR="00F569AB" w:rsidRDefault="00F569AB" w:rsidP="008326E5">
      <w:pPr>
        <w:spacing w:after="0" w:line="240" w:lineRule="auto"/>
        <w:rPr>
          <w:rFonts w:ascii="Times New Roman" w:hAnsi="Times New Roman" w:cs="Times New Roman"/>
          <w:lang w:val="lv-LV"/>
        </w:rPr>
      </w:pPr>
    </w:p>
    <w:p w14:paraId="253D9D60" w14:textId="78FDE577" w:rsidR="00F569AB" w:rsidRDefault="00F569AB" w:rsidP="008326E5">
      <w:pPr>
        <w:spacing w:after="0" w:line="240" w:lineRule="auto"/>
        <w:rPr>
          <w:rFonts w:ascii="Times New Roman" w:hAnsi="Times New Roman" w:cs="Times New Roman"/>
          <w:lang w:val="lv-LV"/>
        </w:rPr>
      </w:pPr>
    </w:p>
    <w:p w14:paraId="65CDC7B8" w14:textId="7A4EBD19" w:rsidR="00F569AB" w:rsidRDefault="00F569AB" w:rsidP="00D83B1E">
      <w:pPr>
        <w:shd w:val="clear" w:color="auto" w:fill="FFFFFF"/>
        <w:spacing w:after="0" w:line="240" w:lineRule="auto"/>
        <w:rPr>
          <w:rFonts w:ascii="Times New Roman" w:eastAsia="Times New Roman" w:hAnsi="Times New Roman" w:cs="Times New Roman"/>
          <w:b/>
          <w:bCs/>
          <w:sz w:val="48"/>
          <w:szCs w:val="48"/>
          <w:lang w:val="lv-LV"/>
        </w:rPr>
      </w:pPr>
    </w:p>
    <w:p w14:paraId="7FB60126" w14:textId="77777777" w:rsidR="00F569AB" w:rsidRDefault="00F569AB" w:rsidP="00752D4B">
      <w:pPr>
        <w:shd w:val="clear" w:color="auto" w:fill="FFFFFF"/>
        <w:spacing w:after="0" w:line="240" w:lineRule="auto"/>
        <w:jc w:val="center"/>
        <w:rPr>
          <w:rFonts w:ascii="Times New Roman" w:eastAsia="Times New Roman" w:hAnsi="Times New Roman" w:cs="Times New Roman"/>
          <w:b/>
          <w:bCs/>
          <w:sz w:val="48"/>
          <w:szCs w:val="48"/>
          <w:lang w:val="lv-LV"/>
        </w:rPr>
      </w:pPr>
    </w:p>
    <w:p w14:paraId="1A6ED6E8" w14:textId="77777777" w:rsidR="00F569AB" w:rsidRDefault="00F569AB" w:rsidP="00752D4B">
      <w:pPr>
        <w:shd w:val="clear" w:color="auto" w:fill="FFFFFF"/>
        <w:spacing w:after="0" w:line="240" w:lineRule="auto"/>
        <w:jc w:val="center"/>
        <w:rPr>
          <w:rFonts w:ascii="Times New Roman" w:eastAsia="Times New Roman" w:hAnsi="Times New Roman" w:cs="Times New Roman"/>
          <w:b/>
          <w:bCs/>
          <w:sz w:val="48"/>
          <w:szCs w:val="48"/>
          <w:lang w:val="lv-LV"/>
        </w:rPr>
      </w:pPr>
    </w:p>
    <w:p w14:paraId="4A015803" w14:textId="77777777" w:rsidR="00F569AB" w:rsidRDefault="00F569AB" w:rsidP="00752D4B">
      <w:pPr>
        <w:shd w:val="clear" w:color="auto" w:fill="FFFFFF"/>
        <w:spacing w:after="0" w:line="240" w:lineRule="auto"/>
        <w:jc w:val="center"/>
        <w:rPr>
          <w:rFonts w:ascii="Times New Roman" w:eastAsia="Times New Roman" w:hAnsi="Times New Roman" w:cs="Times New Roman"/>
          <w:b/>
          <w:bCs/>
          <w:sz w:val="48"/>
          <w:szCs w:val="48"/>
          <w:lang w:val="lv-LV"/>
        </w:rPr>
      </w:pPr>
    </w:p>
    <w:p w14:paraId="106B7EF7" w14:textId="77777777" w:rsidR="00DE6A50" w:rsidRDefault="00DE6A50" w:rsidP="00752D4B">
      <w:pPr>
        <w:shd w:val="clear" w:color="auto" w:fill="FFFFFF"/>
        <w:spacing w:after="0" w:line="240" w:lineRule="auto"/>
        <w:jc w:val="center"/>
        <w:rPr>
          <w:rFonts w:ascii="Times New Roman" w:eastAsia="Times New Roman" w:hAnsi="Times New Roman" w:cs="Times New Roman"/>
          <w:b/>
          <w:bCs/>
          <w:sz w:val="48"/>
          <w:szCs w:val="48"/>
          <w:lang w:val="lv-LV"/>
        </w:rPr>
      </w:pPr>
    </w:p>
    <w:p w14:paraId="1FC88B48" w14:textId="77777777" w:rsidR="00DE6A50" w:rsidRDefault="00DE6A50" w:rsidP="00752D4B">
      <w:pPr>
        <w:shd w:val="clear" w:color="auto" w:fill="FFFFFF"/>
        <w:spacing w:after="0" w:line="240" w:lineRule="auto"/>
        <w:jc w:val="center"/>
        <w:rPr>
          <w:rFonts w:ascii="Times New Roman" w:eastAsia="Times New Roman" w:hAnsi="Times New Roman" w:cs="Times New Roman"/>
          <w:b/>
          <w:bCs/>
          <w:sz w:val="48"/>
          <w:szCs w:val="48"/>
          <w:lang w:val="lv-LV"/>
        </w:rPr>
      </w:pPr>
    </w:p>
    <w:p w14:paraId="29E7A6A7" w14:textId="77777777" w:rsidR="00DE6A50" w:rsidRDefault="00DE6A50" w:rsidP="00752D4B">
      <w:pPr>
        <w:shd w:val="clear" w:color="auto" w:fill="FFFFFF"/>
        <w:spacing w:after="0" w:line="240" w:lineRule="auto"/>
        <w:jc w:val="center"/>
        <w:rPr>
          <w:rFonts w:ascii="Times New Roman" w:eastAsia="Times New Roman" w:hAnsi="Times New Roman" w:cs="Times New Roman"/>
          <w:b/>
          <w:bCs/>
          <w:sz w:val="48"/>
          <w:szCs w:val="48"/>
          <w:lang w:val="lv-LV"/>
        </w:rPr>
      </w:pPr>
    </w:p>
    <w:sectPr w:rsidR="00DE6A50" w:rsidSect="00A37CC2">
      <w:pgSz w:w="12240" w:h="15840"/>
      <w:pgMar w:top="1440"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56E3A" w14:textId="77777777" w:rsidR="00B3054C" w:rsidRDefault="00B3054C" w:rsidP="00F254C5">
      <w:pPr>
        <w:spacing w:after="0" w:line="240" w:lineRule="auto"/>
      </w:pPr>
      <w:r>
        <w:separator/>
      </w:r>
    </w:p>
  </w:endnote>
  <w:endnote w:type="continuationSeparator" w:id="0">
    <w:p w14:paraId="1FD4BEF6" w14:textId="77777777" w:rsidR="00B3054C" w:rsidRDefault="00B3054C"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94FE1" w14:textId="77777777" w:rsidR="00B3054C" w:rsidRDefault="00B3054C" w:rsidP="00F254C5">
      <w:pPr>
        <w:spacing w:after="0" w:line="240" w:lineRule="auto"/>
      </w:pPr>
      <w:r>
        <w:separator/>
      </w:r>
    </w:p>
  </w:footnote>
  <w:footnote w:type="continuationSeparator" w:id="0">
    <w:p w14:paraId="7DDA91F7" w14:textId="77777777" w:rsidR="00B3054C" w:rsidRDefault="00B3054C"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FBD"/>
    <w:multiLevelType w:val="hybridMultilevel"/>
    <w:tmpl w:val="1F3CB082"/>
    <w:lvl w:ilvl="0" w:tplc="E13C500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50011BB"/>
    <w:multiLevelType w:val="hybridMultilevel"/>
    <w:tmpl w:val="EAE87BB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F8110B"/>
    <w:multiLevelType w:val="hybridMultilevel"/>
    <w:tmpl w:val="D58E5C02"/>
    <w:lvl w:ilvl="0" w:tplc="33603D2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FF5D2C"/>
    <w:multiLevelType w:val="hybridMultilevel"/>
    <w:tmpl w:val="7AAC9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F7335"/>
    <w:multiLevelType w:val="hybridMultilevel"/>
    <w:tmpl w:val="FEB646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35072A"/>
    <w:multiLevelType w:val="hybridMultilevel"/>
    <w:tmpl w:val="DCFC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66552"/>
    <w:multiLevelType w:val="hybridMultilevel"/>
    <w:tmpl w:val="321A6A54"/>
    <w:lvl w:ilvl="0" w:tplc="E13C500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908CDF98">
      <w:start w:val="1"/>
      <w:numFmt w:val="decimal"/>
      <w:lvlText w:val="%4."/>
      <w:lvlJc w:val="left"/>
      <w:pPr>
        <w:ind w:left="3240" w:hanging="360"/>
      </w:pPr>
      <w:rPr>
        <w:rFonts w:ascii="Times New Roman" w:eastAsiaTheme="minorHAnsi" w:hAnsi="Times New Roman" w:cs="Times New Roman"/>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1FF05FB9"/>
    <w:multiLevelType w:val="hybridMultilevel"/>
    <w:tmpl w:val="230CECD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12683E"/>
    <w:multiLevelType w:val="hybridMultilevel"/>
    <w:tmpl w:val="C41CF46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A4091E"/>
    <w:multiLevelType w:val="hybridMultilevel"/>
    <w:tmpl w:val="EE4220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20673D"/>
    <w:multiLevelType w:val="hybridMultilevel"/>
    <w:tmpl w:val="C89CBA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E31449A"/>
    <w:multiLevelType w:val="hybridMultilevel"/>
    <w:tmpl w:val="6E4009FC"/>
    <w:lvl w:ilvl="0" w:tplc="0AC47D2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32F48E0"/>
    <w:multiLevelType w:val="multilevel"/>
    <w:tmpl w:val="E0884EE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45818E7"/>
    <w:multiLevelType w:val="hybridMultilevel"/>
    <w:tmpl w:val="9208C71C"/>
    <w:lvl w:ilvl="0" w:tplc="E13C50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4F51D92"/>
    <w:multiLevelType w:val="hybridMultilevel"/>
    <w:tmpl w:val="5A06F0C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C01E6D"/>
    <w:multiLevelType w:val="hybridMultilevel"/>
    <w:tmpl w:val="C84494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1740F2"/>
    <w:multiLevelType w:val="hybridMultilevel"/>
    <w:tmpl w:val="F95E3D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AA4A18"/>
    <w:multiLevelType w:val="hybridMultilevel"/>
    <w:tmpl w:val="27B47A62"/>
    <w:lvl w:ilvl="0" w:tplc="1FBA86F6">
      <w:numFmt w:val="bullet"/>
      <w:lvlText w:val=""/>
      <w:lvlJc w:val="left"/>
      <w:pPr>
        <w:ind w:left="846" w:hanging="360"/>
      </w:pPr>
      <w:rPr>
        <w:rFonts w:ascii="Symbol" w:eastAsiaTheme="minorHAnsi" w:hAnsi="Symbol" w:cs="Times New Roman" w:hint="default"/>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2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264BF"/>
    <w:multiLevelType w:val="multilevel"/>
    <w:tmpl w:val="0B041D26"/>
    <w:lvl w:ilvl="0">
      <w:start w:val="1"/>
      <w:numFmt w:val="decimal"/>
      <w:lvlText w:val="%1."/>
      <w:lvlJc w:val="left"/>
      <w:pPr>
        <w:ind w:left="360" w:hanging="360"/>
      </w:pPr>
      <w:rPr>
        <w:rFonts w:ascii="Times New Roman" w:eastAsiaTheme="minorHAnsi" w:hAnsi="Times New Roman" w:cs="Times New Roman"/>
        <w:b w:val="0"/>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C901BA"/>
    <w:multiLevelType w:val="hybridMultilevel"/>
    <w:tmpl w:val="C1C8C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04162B9"/>
    <w:multiLevelType w:val="hybridMultilevel"/>
    <w:tmpl w:val="2D1AB184"/>
    <w:lvl w:ilvl="0" w:tplc="92DEBE2C">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7" w15:restartNumberingAfterBreak="0">
    <w:nsid w:val="60C65221"/>
    <w:multiLevelType w:val="hybridMultilevel"/>
    <w:tmpl w:val="F0187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C07FDE"/>
    <w:multiLevelType w:val="hybridMultilevel"/>
    <w:tmpl w:val="8B0CB648"/>
    <w:lvl w:ilvl="0" w:tplc="941EE30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07219B0"/>
    <w:multiLevelType w:val="hybridMultilevel"/>
    <w:tmpl w:val="77AC86F2"/>
    <w:lvl w:ilvl="0" w:tplc="28E2EC64">
      <w:start w:val="5"/>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0" w15:restartNumberingAfterBreak="0">
    <w:nsid w:val="70A8359C"/>
    <w:multiLevelType w:val="hybridMultilevel"/>
    <w:tmpl w:val="A0B4B5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30626C"/>
    <w:multiLevelType w:val="hybridMultilevel"/>
    <w:tmpl w:val="8E92FA64"/>
    <w:lvl w:ilvl="0" w:tplc="2F009B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A403F30"/>
    <w:multiLevelType w:val="hybridMultilevel"/>
    <w:tmpl w:val="D1F2A89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272A02"/>
    <w:multiLevelType w:val="hybridMultilevel"/>
    <w:tmpl w:val="914A5D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1"/>
  </w:num>
  <w:num w:numId="3">
    <w:abstractNumId w:val="6"/>
  </w:num>
  <w:num w:numId="4">
    <w:abstractNumId w:val="8"/>
  </w:num>
  <w:num w:numId="5">
    <w:abstractNumId w:val="29"/>
  </w:num>
  <w:num w:numId="6">
    <w:abstractNumId w:val="12"/>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
  </w:num>
  <w:num w:numId="20">
    <w:abstractNumId w:val="13"/>
  </w:num>
  <w:num w:numId="21">
    <w:abstractNumId w:val="14"/>
  </w:num>
  <w:num w:numId="22">
    <w:abstractNumId w:val="10"/>
  </w:num>
  <w:num w:numId="23">
    <w:abstractNumId w:val="18"/>
  </w:num>
  <w:num w:numId="24">
    <w:abstractNumId w:val="3"/>
  </w:num>
  <w:num w:numId="25">
    <w:abstractNumId w:val="30"/>
  </w:num>
  <w:num w:numId="26">
    <w:abstractNumId w:val="16"/>
  </w:num>
  <w:num w:numId="27">
    <w:abstractNumId w:val="0"/>
  </w:num>
  <w:num w:numId="28">
    <w:abstractNumId w:val="27"/>
  </w:num>
  <w:num w:numId="29">
    <w:abstractNumId w:val="23"/>
  </w:num>
  <w:num w:numId="30">
    <w:abstractNumId w:val="19"/>
  </w:num>
  <w:num w:numId="31">
    <w:abstractNumId w:val="20"/>
  </w:num>
  <w:num w:numId="32">
    <w:abstractNumId w:val="34"/>
  </w:num>
  <w:num w:numId="33">
    <w:abstractNumId w:val="7"/>
  </w:num>
  <w:num w:numId="34">
    <w:abstractNumId w:val="1"/>
  </w:num>
  <w:num w:numId="35">
    <w:abstractNumId w:val="5"/>
  </w:num>
  <w:num w:numId="36">
    <w:abstractNumId w:val="11"/>
  </w:num>
  <w:num w:numId="3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0934"/>
    <w:rsid w:val="0000352F"/>
    <w:rsid w:val="00004760"/>
    <w:rsid w:val="00011986"/>
    <w:rsid w:val="00012B0C"/>
    <w:rsid w:val="00014297"/>
    <w:rsid w:val="00015851"/>
    <w:rsid w:val="000224AA"/>
    <w:rsid w:val="00032262"/>
    <w:rsid w:val="00033CCB"/>
    <w:rsid w:val="00045697"/>
    <w:rsid w:val="000533D4"/>
    <w:rsid w:val="00061481"/>
    <w:rsid w:val="000745AE"/>
    <w:rsid w:val="00074AA8"/>
    <w:rsid w:val="00075B7D"/>
    <w:rsid w:val="000811C9"/>
    <w:rsid w:val="00083A51"/>
    <w:rsid w:val="00083FD8"/>
    <w:rsid w:val="000876F6"/>
    <w:rsid w:val="000901BC"/>
    <w:rsid w:val="00092A9E"/>
    <w:rsid w:val="000A0C11"/>
    <w:rsid w:val="000A28F1"/>
    <w:rsid w:val="000A4BFC"/>
    <w:rsid w:val="000A77F3"/>
    <w:rsid w:val="000A7C0F"/>
    <w:rsid w:val="000C1ED7"/>
    <w:rsid w:val="000C1FE1"/>
    <w:rsid w:val="000C3088"/>
    <w:rsid w:val="000C6983"/>
    <w:rsid w:val="000D18B6"/>
    <w:rsid w:val="000D1A62"/>
    <w:rsid w:val="000D2A73"/>
    <w:rsid w:val="000E07C5"/>
    <w:rsid w:val="000E2EE9"/>
    <w:rsid w:val="000E7422"/>
    <w:rsid w:val="000F6391"/>
    <w:rsid w:val="000F6E86"/>
    <w:rsid w:val="00102CB2"/>
    <w:rsid w:val="00104FA3"/>
    <w:rsid w:val="00107862"/>
    <w:rsid w:val="00110070"/>
    <w:rsid w:val="00116AF2"/>
    <w:rsid w:val="001176AD"/>
    <w:rsid w:val="001357FB"/>
    <w:rsid w:val="0014310D"/>
    <w:rsid w:val="001447E3"/>
    <w:rsid w:val="001453C5"/>
    <w:rsid w:val="001511FD"/>
    <w:rsid w:val="00156EA2"/>
    <w:rsid w:val="001651D7"/>
    <w:rsid w:val="00165667"/>
    <w:rsid w:val="001869D8"/>
    <w:rsid w:val="00191428"/>
    <w:rsid w:val="001925D1"/>
    <w:rsid w:val="00194527"/>
    <w:rsid w:val="0019614B"/>
    <w:rsid w:val="001A0806"/>
    <w:rsid w:val="001A10C8"/>
    <w:rsid w:val="001A1E43"/>
    <w:rsid w:val="001B22CE"/>
    <w:rsid w:val="001B7509"/>
    <w:rsid w:val="001B7CE7"/>
    <w:rsid w:val="001C6DD2"/>
    <w:rsid w:val="001C7978"/>
    <w:rsid w:val="001D53B6"/>
    <w:rsid w:val="001D60C8"/>
    <w:rsid w:val="001D70B7"/>
    <w:rsid w:val="001F1C07"/>
    <w:rsid w:val="001F250D"/>
    <w:rsid w:val="001F51A2"/>
    <w:rsid w:val="001F774E"/>
    <w:rsid w:val="00201064"/>
    <w:rsid w:val="00201D4A"/>
    <w:rsid w:val="00202688"/>
    <w:rsid w:val="00203F47"/>
    <w:rsid w:val="00211E23"/>
    <w:rsid w:val="00214CD2"/>
    <w:rsid w:val="00216702"/>
    <w:rsid w:val="002213B6"/>
    <w:rsid w:val="00240F1C"/>
    <w:rsid w:val="00241EFC"/>
    <w:rsid w:val="00242004"/>
    <w:rsid w:val="00245209"/>
    <w:rsid w:val="002472C2"/>
    <w:rsid w:val="00250BB0"/>
    <w:rsid w:val="0025217E"/>
    <w:rsid w:val="00252969"/>
    <w:rsid w:val="00252DFF"/>
    <w:rsid w:val="002606CA"/>
    <w:rsid w:val="00271C8A"/>
    <w:rsid w:val="00273B76"/>
    <w:rsid w:val="00273DA3"/>
    <w:rsid w:val="002743B6"/>
    <w:rsid w:val="00282CBC"/>
    <w:rsid w:val="00282DA9"/>
    <w:rsid w:val="002873A3"/>
    <w:rsid w:val="002901E7"/>
    <w:rsid w:val="002926AC"/>
    <w:rsid w:val="00293CB6"/>
    <w:rsid w:val="00296455"/>
    <w:rsid w:val="002A1CEC"/>
    <w:rsid w:val="002A7A4B"/>
    <w:rsid w:val="002B4518"/>
    <w:rsid w:val="002B6DE8"/>
    <w:rsid w:val="002C0304"/>
    <w:rsid w:val="002C03FB"/>
    <w:rsid w:val="002C21A5"/>
    <w:rsid w:val="002C277F"/>
    <w:rsid w:val="002D0F09"/>
    <w:rsid w:val="002D5774"/>
    <w:rsid w:val="002D741F"/>
    <w:rsid w:val="002E3A6A"/>
    <w:rsid w:val="002E64D4"/>
    <w:rsid w:val="002F2344"/>
    <w:rsid w:val="002F2DC6"/>
    <w:rsid w:val="002F4905"/>
    <w:rsid w:val="002F7014"/>
    <w:rsid w:val="003015FA"/>
    <w:rsid w:val="0030589B"/>
    <w:rsid w:val="00306C98"/>
    <w:rsid w:val="00310AE3"/>
    <w:rsid w:val="00314543"/>
    <w:rsid w:val="00316471"/>
    <w:rsid w:val="00320624"/>
    <w:rsid w:val="00321097"/>
    <w:rsid w:val="0033564C"/>
    <w:rsid w:val="00336189"/>
    <w:rsid w:val="003406B9"/>
    <w:rsid w:val="0034333D"/>
    <w:rsid w:val="003537C6"/>
    <w:rsid w:val="00354249"/>
    <w:rsid w:val="0035576B"/>
    <w:rsid w:val="00356EF8"/>
    <w:rsid w:val="00360A13"/>
    <w:rsid w:val="003614BE"/>
    <w:rsid w:val="003634C3"/>
    <w:rsid w:val="00393902"/>
    <w:rsid w:val="00393A2B"/>
    <w:rsid w:val="003A49CC"/>
    <w:rsid w:val="003A52BF"/>
    <w:rsid w:val="003B047E"/>
    <w:rsid w:val="003B42EF"/>
    <w:rsid w:val="003B5F73"/>
    <w:rsid w:val="003C28DA"/>
    <w:rsid w:val="003C39FD"/>
    <w:rsid w:val="003C71CA"/>
    <w:rsid w:val="003D47CF"/>
    <w:rsid w:val="003D7543"/>
    <w:rsid w:val="003E4EE2"/>
    <w:rsid w:val="003E5C29"/>
    <w:rsid w:val="003E7451"/>
    <w:rsid w:val="003E782E"/>
    <w:rsid w:val="003F41E2"/>
    <w:rsid w:val="003F4491"/>
    <w:rsid w:val="003F5372"/>
    <w:rsid w:val="00400BB0"/>
    <w:rsid w:val="004013D5"/>
    <w:rsid w:val="00401F95"/>
    <w:rsid w:val="0040691D"/>
    <w:rsid w:val="0040724E"/>
    <w:rsid w:val="004106DD"/>
    <w:rsid w:val="004201D2"/>
    <w:rsid w:val="00423E62"/>
    <w:rsid w:val="00434DDC"/>
    <w:rsid w:val="00435260"/>
    <w:rsid w:val="00443B87"/>
    <w:rsid w:val="00467467"/>
    <w:rsid w:val="00470944"/>
    <w:rsid w:val="004713FA"/>
    <w:rsid w:val="004967CC"/>
    <w:rsid w:val="00497A84"/>
    <w:rsid w:val="004A10F4"/>
    <w:rsid w:val="004A3BE4"/>
    <w:rsid w:val="004B1B3A"/>
    <w:rsid w:val="004B264E"/>
    <w:rsid w:val="004B5E07"/>
    <w:rsid w:val="004B608D"/>
    <w:rsid w:val="004D07C4"/>
    <w:rsid w:val="004D0B84"/>
    <w:rsid w:val="004E074C"/>
    <w:rsid w:val="004E1B63"/>
    <w:rsid w:val="004E23BC"/>
    <w:rsid w:val="004E53E7"/>
    <w:rsid w:val="004F326A"/>
    <w:rsid w:val="004F4204"/>
    <w:rsid w:val="004F4A10"/>
    <w:rsid w:val="005005F4"/>
    <w:rsid w:val="005009AE"/>
    <w:rsid w:val="00506918"/>
    <w:rsid w:val="005138BF"/>
    <w:rsid w:val="00513D5F"/>
    <w:rsid w:val="00517957"/>
    <w:rsid w:val="00517D93"/>
    <w:rsid w:val="00521AFC"/>
    <w:rsid w:val="00523734"/>
    <w:rsid w:val="00524653"/>
    <w:rsid w:val="005304A2"/>
    <w:rsid w:val="0053056A"/>
    <w:rsid w:val="00530F78"/>
    <w:rsid w:val="0053235F"/>
    <w:rsid w:val="00533074"/>
    <w:rsid w:val="00533650"/>
    <w:rsid w:val="005354A3"/>
    <w:rsid w:val="00535A00"/>
    <w:rsid w:val="00546049"/>
    <w:rsid w:val="00563B63"/>
    <w:rsid w:val="00565BFE"/>
    <w:rsid w:val="00584436"/>
    <w:rsid w:val="00585475"/>
    <w:rsid w:val="00585CA6"/>
    <w:rsid w:val="005A3347"/>
    <w:rsid w:val="005A5DB0"/>
    <w:rsid w:val="005B1615"/>
    <w:rsid w:val="005B4B48"/>
    <w:rsid w:val="005B61C2"/>
    <w:rsid w:val="005B7825"/>
    <w:rsid w:val="005C1A86"/>
    <w:rsid w:val="005C1EDD"/>
    <w:rsid w:val="005C7C8B"/>
    <w:rsid w:val="005E7548"/>
    <w:rsid w:val="005F0911"/>
    <w:rsid w:val="005F3611"/>
    <w:rsid w:val="005F73CA"/>
    <w:rsid w:val="00601864"/>
    <w:rsid w:val="006034C9"/>
    <w:rsid w:val="00615D8F"/>
    <w:rsid w:val="00620546"/>
    <w:rsid w:val="00631211"/>
    <w:rsid w:val="006323FF"/>
    <w:rsid w:val="006375DE"/>
    <w:rsid w:val="00645D25"/>
    <w:rsid w:val="00647334"/>
    <w:rsid w:val="00662AE6"/>
    <w:rsid w:val="006720A5"/>
    <w:rsid w:val="00674F5B"/>
    <w:rsid w:val="00675FE7"/>
    <w:rsid w:val="00676884"/>
    <w:rsid w:val="00682A29"/>
    <w:rsid w:val="006845A3"/>
    <w:rsid w:val="006A37FF"/>
    <w:rsid w:val="006A766A"/>
    <w:rsid w:val="006A76EC"/>
    <w:rsid w:val="006B0A92"/>
    <w:rsid w:val="006B0DC1"/>
    <w:rsid w:val="006B65EA"/>
    <w:rsid w:val="006B71CF"/>
    <w:rsid w:val="006D4CA6"/>
    <w:rsid w:val="006D54EB"/>
    <w:rsid w:val="006E55B2"/>
    <w:rsid w:val="006F0F1F"/>
    <w:rsid w:val="006F1F98"/>
    <w:rsid w:val="006F2DD6"/>
    <w:rsid w:val="006F44F5"/>
    <w:rsid w:val="006F5938"/>
    <w:rsid w:val="0070779F"/>
    <w:rsid w:val="0071540E"/>
    <w:rsid w:val="00716090"/>
    <w:rsid w:val="007232FF"/>
    <w:rsid w:val="007236D2"/>
    <w:rsid w:val="007242FC"/>
    <w:rsid w:val="0072528A"/>
    <w:rsid w:val="00742C3C"/>
    <w:rsid w:val="00747573"/>
    <w:rsid w:val="00752D4B"/>
    <w:rsid w:val="0077261B"/>
    <w:rsid w:val="00773439"/>
    <w:rsid w:val="00773FEB"/>
    <w:rsid w:val="00774424"/>
    <w:rsid w:val="00774C52"/>
    <w:rsid w:val="00780D45"/>
    <w:rsid w:val="00782DAC"/>
    <w:rsid w:val="0078480D"/>
    <w:rsid w:val="007909E7"/>
    <w:rsid w:val="00795915"/>
    <w:rsid w:val="007A74F8"/>
    <w:rsid w:val="007A7D0F"/>
    <w:rsid w:val="007C0B68"/>
    <w:rsid w:val="007C1253"/>
    <w:rsid w:val="007C4C9E"/>
    <w:rsid w:val="007C7D67"/>
    <w:rsid w:val="007D3FFE"/>
    <w:rsid w:val="007E39EE"/>
    <w:rsid w:val="007E3C55"/>
    <w:rsid w:val="007E469D"/>
    <w:rsid w:val="007F0D80"/>
    <w:rsid w:val="00800422"/>
    <w:rsid w:val="008012A1"/>
    <w:rsid w:val="0080313B"/>
    <w:rsid w:val="0081093D"/>
    <w:rsid w:val="0081167C"/>
    <w:rsid w:val="00814D64"/>
    <w:rsid w:val="00820D77"/>
    <w:rsid w:val="00823AB5"/>
    <w:rsid w:val="00825957"/>
    <w:rsid w:val="00831A9C"/>
    <w:rsid w:val="008326E5"/>
    <w:rsid w:val="008404DC"/>
    <w:rsid w:val="00842630"/>
    <w:rsid w:val="00843EB7"/>
    <w:rsid w:val="00853DFB"/>
    <w:rsid w:val="008554C7"/>
    <w:rsid w:val="00857CA9"/>
    <w:rsid w:val="008674D5"/>
    <w:rsid w:val="008676C8"/>
    <w:rsid w:val="00873616"/>
    <w:rsid w:val="008757B1"/>
    <w:rsid w:val="00886F57"/>
    <w:rsid w:val="00892657"/>
    <w:rsid w:val="00894FD5"/>
    <w:rsid w:val="00895124"/>
    <w:rsid w:val="008A24C7"/>
    <w:rsid w:val="008A530C"/>
    <w:rsid w:val="008A7708"/>
    <w:rsid w:val="008B4B11"/>
    <w:rsid w:val="008B5CFB"/>
    <w:rsid w:val="008C366C"/>
    <w:rsid w:val="008C3A9E"/>
    <w:rsid w:val="008C3E66"/>
    <w:rsid w:val="008C5492"/>
    <w:rsid w:val="008C7408"/>
    <w:rsid w:val="008D014B"/>
    <w:rsid w:val="008D33F5"/>
    <w:rsid w:val="008D38EE"/>
    <w:rsid w:val="008D3FC9"/>
    <w:rsid w:val="008E289F"/>
    <w:rsid w:val="008F30B4"/>
    <w:rsid w:val="008F7F8C"/>
    <w:rsid w:val="00901959"/>
    <w:rsid w:val="009049F6"/>
    <w:rsid w:val="00905B42"/>
    <w:rsid w:val="0091453C"/>
    <w:rsid w:val="0091482C"/>
    <w:rsid w:val="0091502E"/>
    <w:rsid w:val="00915719"/>
    <w:rsid w:val="00925A14"/>
    <w:rsid w:val="00925C67"/>
    <w:rsid w:val="0092709F"/>
    <w:rsid w:val="00930A04"/>
    <w:rsid w:val="00931623"/>
    <w:rsid w:val="00933419"/>
    <w:rsid w:val="0093682D"/>
    <w:rsid w:val="00940301"/>
    <w:rsid w:val="00944C77"/>
    <w:rsid w:val="00950909"/>
    <w:rsid w:val="00950E52"/>
    <w:rsid w:val="00967EC1"/>
    <w:rsid w:val="00971310"/>
    <w:rsid w:val="00971E4E"/>
    <w:rsid w:val="009751AD"/>
    <w:rsid w:val="0098632D"/>
    <w:rsid w:val="00987E8C"/>
    <w:rsid w:val="0099513D"/>
    <w:rsid w:val="009A05F6"/>
    <w:rsid w:val="009A0D7B"/>
    <w:rsid w:val="009A4347"/>
    <w:rsid w:val="009B0730"/>
    <w:rsid w:val="009B65BC"/>
    <w:rsid w:val="009C129F"/>
    <w:rsid w:val="009C1D24"/>
    <w:rsid w:val="009C57F1"/>
    <w:rsid w:val="009D1D4D"/>
    <w:rsid w:val="009D3D5D"/>
    <w:rsid w:val="009E5335"/>
    <w:rsid w:val="009E770A"/>
    <w:rsid w:val="009F2B7D"/>
    <w:rsid w:val="009F75FA"/>
    <w:rsid w:val="00A00763"/>
    <w:rsid w:val="00A2251A"/>
    <w:rsid w:val="00A25278"/>
    <w:rsid w:val="00A3046F"/>
    <w:rsid w:val="00A37CC2"/>
    <w:rsid w:val="00A416A0"/>
    <w:rsid w:val="00A4465B"/>
    <w:rsid w:val="00A464A2"/>
    <w:rsid w:val="00A477BE"/>
    <w:rsid w:val="00A53784"/>
    <w:rsid w:val="00A64E0E"/>
    <w:rsid w:val="00A66F64"/>
    <w:rsid w:val="00A7439E"/>
    <w:rsid w:val="00A83B50"/>
    <w:rsid w:val="00A87FF7"/>
    <w:rsid w:val="00A90B89"/>
    <w:rsid w:val="00A92DD1"/>
    <w:rsid w:val="00AA30CE"/>
    <w:rsid w:val="00AB03EC"/>
    <w:rsid w:val="00AB1263"/>
    <w:rsid w:val="00AB4D9B"/>
    <w:rsid w:val="00AC0E49"/>
    <w:rsid w:val="00AC2C2E"/>
    <w:rsid w:val="00AC63B3"/>
    <w:rsid w:val="00AC75F6"/>
    <w:rsid w:val="00AD3A1E"/>
    <w:rsid w:val="00AD3DA3"/>
    <w:rsid w:val="00AE0284"/>
    <w:rsid w:val="00AE1F07"/>
    <w:rsid w:val="00AE32A3"/>
    <w:rsid w:val="00AF0722"/>
    <w:rsid w:val="00AF3381"/>
    <w:rsid w:val="00AF3E02"/>
    <w:rsid w:val="00AF3F0A"/>
    <w:rsid w:val="00B00E62"/>
    <w:rsid w:val="00B014CE"/>
    <w:rsid w:val="00B0507F"/>
    <w:rsid w:val="00B1673C"/>
    <w:rsid w:val="00B22677"/>
    <w:rsid w:val="00B3054C"/>
    <w:rsid w:val="00B30DDC"/>
    <w:rsid w:val="00B36469"/>
    <w:rsid w:val="00B47241"/>
    <w:rsid w:val="00B50C18"/>
    <w:rsid w:val="00B512CE"/>
    <w:rsid w:val="00B548C7"/>
    <w:rsid w:val="00B60A5B"/>
    <w:rsid w:val="00B67BFC"/>
    <w:rsid w:val="00B70AB2"/>
    <w:rsid w:val="00B75790"/>
    <w:rsid w:val="00B774FA"/>
    <w:rsid w:val="00B81A95"/>
    <w:rsid w:val="00B83B9E"/>
    <w:rsid w:val="00B85A62"/>
    <w:rsid w:val="00B91CD0"/>
    <w:rsid w:val="00B92B99"/>
    <w:rsid w:val="00B95158"/>
    <w:rsid w:val="00B9607E"/>
    <w:rsid w:val="00BA0266"/>
    <w:rsid w:val="00BA2683"/>
    <w:rsid w:val="00BB0A9F"/>
    <w:rsid w:val="00BB0B80"/>
    <w:rsid w:val="00BB1B70"/>
    <w:rsid w:val="00BC01FC"/>
    <w:rsid w:val="00BD5859"/>
    <w:rsid w:val="00BD688E"/>
    <w:rsid w:val="00BE0133"/>
    <w:rsid w:val="00BE09B5"/>
    <w:rsid w:val="00BF23EE"/>
    <w:rsid w:val="00C05822"/>
    <w:rsid w:val="00C059D4"/>
    <w:rsid w:val="00C14009"/>
    <w:rsid w:val="00C25840"/>
    <w:rsid w:val="00C2792D"/>
    <w:rsid w:val="00C27B9B"/>
    <w:rsid w:val="00C3796C"/>
    <w:rsid w:val="00C43686"/>
    <w:rsid w:val="00C4502C"/>
    <w:rsid w:val="00C52278"/>
    <w:rsid w:val="00C5229C"/>
    <w:rsid w:val="00C53248"/>
    <w:rsid w:val="00C55908"/>
    <w:rsid w:val="00C6258F"/>
    <w:rsid w:val="00C64671"/>
    <w:rsid w:val="00C702EE"/>
    <w:rsid w:val="00C749DD"/>
    <w:rsid w:val="00C75465"/>
    <w:rsid w:val="00C814D4"/>
    <w:rsid w:val="00C830BC"/>
    <w:rsid w:val="00C95975"/>
    <w:rsid w:val="00C96E34"/>
    <w:rsid w:val="00CA0220"/>
    <w:rsid w:val="00CA0A5C"/>
    <w:rsid w:val="00CA1BE9"/>
    <w:rsid w:val="00CA1F6D"/>
    <w:rsid w:val="00CA592B"/>
    <w:rsid w:val="00CA60B5"/>
    <w:rsid w:val="00CA75C0"/>
    <w:rsid w:val="00CB43F0"/>
    <w:rsid w:val="00CC2A0E"/>
    <w:rsid w:val="00CD0FF7"/>
    <w:rsid w:val="00CD4A48"/>
    <w:rsid w:val="00CE16DB"/>
    <w:rsid w:val="00CE27F9"/>
    <w:rsid w:val="00CE6954"/>
    <w:rsid w:val="00CF264D"/>
    <w:rsid w:val="00CF38DC"/>
    <w:rsid w:val="00CF3CDC"/>
    <w:rsid w:val="00CF5C23"/>
    <w:rsid w:val="00CF6A5F"/>
    <w:rsid w:val="00D0025D"/>
    <w:rsid w:val="00D01C08"/>
    <w:rsid w:val="00D02B91"/>
    <w:rsid w:val="00D03522"/>
    <w:rsid w:val="00D10578"/>
    <w:rsid w:val="00D20F9C"/>
    <w:rsid w:val="00D25596"/>
    <w:rsid w:val="00D309A1"/>
    <w:rsid w:val="00D401C6"/>
    <w:rsid w:val="00D51498"/>
    <w:rsid w:val="00D52822"/>
    <w:rsid w:val="00D56FFB"/>
    <w:rsid w:val="00D633B4"/>
    <w:rsid w:val="00D66B1E"/>
    <w:rsid w:val="00D70AB1"/>
    <w:rsid w:val="00D72A59"/>
    <w:rsid w:val="00D746F2"/>
    <w:rsid w:val="00D7708D"/>
    <w:rsid w:val="00D779AE"/>
    <w:rsid w:val="00D83B1E"/>
    <w:rsid w:val="00D9551B"/>
    <w:rsid w:val="00D972AB"/>
    <w:rsid w:val="00DA6BFE"/>
    <w:rsid w:val="00DB03AF"/>
    <w:rsid w:val="00DB6D55"/>
    <w:rsid w:val="00DD14BC"/>
    <w:rsid w:val="00DD3CAB"/>
    <w:rsid w:val="00DD663C"/>
    <w:rsid w:val="00DD6A62"/>
    <w:rsid w:val="00DE02B2"/>
    <w:rsid w:val="00DE4415"/>
    <w:rsid w:val="00DE6A50"/>
    <w:rsid w:val="00DF4207"/>
    <w:rsid w:val="00DF45FC"/>
    <w:rsid w:val="00E1009E"/>
    <w:rsid w:val="00E13018"/>
    <w:rsid w:val="00E1788A"/>
    <w:rsid w:val="00E21706"/>
    <w:rsid w:val="00E23F19"/>
    <w:rsid w:val="00E2575B"/>
    <w:rsid w:val="00E326BE"/>
    <w:rsid w:val="00E40AC0"/>
    <w:rsid w:val="00E43BE3"/>
    <w:rsid w:val="00E451E1"/>
    <w:rsid w:val="00E45478"/>
    <w:rsid w:val="00E4613F"/>
    <w:rsid w:val="00E51EFA"/>
    <w:rsid w:val="00E51FE9"/>
    <w:rsid w:val="00E53C1C"/>
    <w:rsid w:val="00E54658"/>
    <w:rsid w:val="00E5515A"/>
    <w:rsid w:val="00E55D1C"/>
    <w:rsid w:val="00E576DC"/>
    <w:rsid w:val="00E637EE"/>
    <w:rsid w:val="00E662E6"/>
    <w:rsid w:val="00E6700D"/>
    <w:rsid w:val="00E67E55"/>
    <w:rsid w:val="00E7078D"/>
    <w:rsid w:val="00E74815"/>
    <w:rsid w:val="00E77283"/>
    <w:rsid w:val="00E80D55"/>
    <w:rsid w:val="00E83632"/>
    <w:rsid w:val="00E837FC"/>
    <w:rsid w:val="00E844A8"/>
    <w:rsid w:val="00E8543F"/>
    <w:rsid w:val="00E87C86"/>
    <w:rsid w:val="00EA22A0"/>
    <w:rsid w:val="00EA6967"/>
    <w:rsid w:val="00EB2E60"/>
    <w:rsid w:val="00EB634A"/>
    <w:rsid w:val="00EB6F4B"/>
    <w:rsid w:val="00EC0905"/>
    <w:rsid w:val="00EC0B0D"/>
    <w:rsid w:val="00EC3E22"/>
    <w:rsid w:val="00EC4A25"/>
    <w:rsid w:val="00EC6434"/>
    <w:rsid w:val="00ED1F90"/>
    <w:rsid w:val="00ED5617"/>
    <w:rsid w:val="00EE192D"/>
    <w:rsid w:val="00EE34E4"/>
    <w:rsid w:val="00EE51D2"/>
    <w:rsid w:val="00EF1001"/>
    <w:rsid w:val="00EF74F8"/>
    <w:rsid w:val="00F008C1"/>
    <w:rsid w:val="00F14E58"/>
    <w:rsid w:val="00F21EB0"/>
    <w:rsid w:val="00F23BB4"/>
    <w:rsid w:val="00F254C5"/>
    <w:rsid w:val="00F316DF"/>
    <w:rsid w:val="00F36D78"/>
    <w:rsid w:val="00F3799C"/>
    <w:rsid w:val="00F41BA3"/>
    <w:rsid w:val="00F45693"/>
    <w:rsid w:val="00F46A11"/>
    <w:rsid w:val="00F51674"/>
    <w:rsid w:val="00F569AB"/>
    <w:rsid w:val="00F719F6"/>
    <w:rsid w:val="00F75CAC"/>
    <w:rsid w:val="00F80C6D"/>
    <w:rsid w:val="00F824FE"/>
    <w:rsid w:val="00F84F16"/>
    <w:rsid w:val="00FA2886"/>
    <w:rsid w:val="00FA432B"/>
    <w:rsid w:val="00FB646E"/>
    <w:rsid w:val="00FB66B5"/>
    <w:rsid w:val="00FC0282"/>
    <w:rsid w:val="00FC0946"/>
    <w:rsid w:val="00FC0CF7"/>
    <w:rsid w:val="00FC5D84"/>
    <w:rsid w:val="00FD0B71"/>
    <w:rsid w:val="00FD69F9"/>
    <w:rsid w:val="00FD7324"/>
    <w:rsid w:val="00FD7A82"/>
    <w:rsid w:val="00FD7D02"/>
    <w:rsid w:val="00FE57B7"/>
    <w:rsid w:val="00FF16E1"/>
    <w:rsid w:val="00FF276E"/>
    <w:rsid w:val="00FF5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docId w15:val="{EE401D11-5064-4A56-856A-E8E5E890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styleId="Komentraatsauce">
    <w:name w:val="annotation reference"/>
    <w:basedOn w:val="Noklusjumarindkopasfonts"/>
    <w:uiPriority w:val="99"/>
    <w:semiHidden/>
    <w:unhideWhenUsed/>
    <w:rsid w:val="000A77F3"/>
    <w:rPr>
      <w:sz w:val="16"/>
      <w:szCs w:val="16"/>
    </w:rPr>
  </w:style>
  <w:style w:type="paragraph" w:styleId="Komentrateksts">
    <w:name w:val="annotation text"/>
    <w:basedOn w:val="Parasts"/>
    <w:link w:val="KomentratekstsRakstz"/>
    <w:uiPriority w:val="99"/>
    <w:semiHidden/>
    <w:unhideWhenUsed/>
    <w:rsid w:val="000A77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A77F3"/>
    <w:rPr>
      <w:sz w:val="20"/>
      <w:szCs w:val="20"/>
      <w:lang w:val="en-US"/>
    </w:rPr>
  </w:style>
  <w:style w:type="paragraph" w:styleId="Komentratma">
    <w:name w:val="annotation subject"/>
    <w:basedOn w:val="Komentrateksts"/>
    <w:next w:val="Komentrateksts"/>
    <w:link w:val="KomentratmaRakstz"/>
    <w:uiPriority w:val="99"/>
    <w:semiHidden/>
    <w:unhideWhenUsed/>
    <w:rsid w:val="000A77F3"/>
    <w:rPr>
      <w:b/>
      <w:bCs/>
    </w:rPr>
  </w:style>
  <w:style w:type="character" w:customStyle="1" w:styleId="KomentratmaRakstz">
    <w:name w:val="Komentāra tēma Rakstz."/>
    <w:basedOn w:val="KomentratekstsRakstz"/>
    <w:link w:val="Komentratma"/>
    <w:uiPriority w:val="99"/>
    <w:semiHidden/>
    <w:rsid w:val="000A77F3"/>
    <w:rPr>
      <w:b/>
      <w:bCs/>
      <w:sz w:val="20"/>
      <w:szCs w:val="20"/>
      <w:lang w:val="en-US"/>
    </w:rPr>
  </w:style>
  <w:style w:type="paragraph" w:styleId="Balonteksts">
    <w:name w:val="Balloon Text"/>
    <w:basedOn w:val="Parasts"/>
    <w:link w:val="BalontekstsRakstz"/>
    <w:uiPriority w:val="99"/>
    <w:semiHidden/>
    <w:unhideWhenUsed/>
    <w:rsid w:val="000A77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77F3"/>
    <w:rPr>
      <w:rFonts w:ascii="Segoe UI" w:hAnsi="Segoe UI" w:cs="Segoe UI"/>
      <w:sz w:val="18"/>
      <w:szCs w:val="18"/>
      <w:lang w:val="en-US"/>
    </w:rPr>
  </w:style>
  <w:style w:type="table" w:customStyle="1" w:styleId="Reatabula1">
    <w:name w:val="Režģa tabula1"/>
    <w:basedOn w:val="Parastatabula"/>
    <w:next w:val="Reatabula"/>
    <w:uiPriority w:val="39"/>
    <w:rsid w:val="002D741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987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7290">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B9085-E6CF-4BBA-B230-EFA857BE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11235</Words>
  <Characters>6405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Uģis Jekovičs</cp:lastModifiedBy>
  <cp:revision>2</cp:revision>
  <cp:lastPrinted>2022-10-25T09:10:00Z</cp:lastPrinted>
  <dcterms:created xsi:type="dcterms:W3CDTF">2022-10-25T09:11:00Z</dcterms:created>
  <dcterms:modified xsi:type="dcterms:W3CDTF">2022-10-25T09:11:00Z</dcterms:modified>
</cp:coreProperties>
</file>